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C9D6A9" w14:textId="77777777" w:rsidR="79A52F8C" w:rsidRPr="003D48AB" w:rsidRDefault="79A52F8C" w:rsidP="003D48AB">
      <w:pPr>
        <w:spacing w:after="120" w:line="240" w:lineRule="auto"/>
        <w:contextualSpacing/>
        <w:jc w:val="center"/>
        <w:rPr>
          <w:rFonts w:cstheme="minorHAnsi"/>
          <w:b/>
          <w:bCs/>
          <w:color w:val="00B050"/>
          <w:sz w:val="24"/>
          <w:szCs w:val="24"/>
        </w:rPr>
      </w:pPr>
    </w:p>
    <w:sdt>
      <w:sdtPr>
        <w:rPr>
          <w:rFonts w:cstheme="minorHAnsi"/>
          <w:b/>
          <w:bCs/>
          <w:sz w:val="24"/>
          <w:szCs w:val="24"/>
        </w:rPr>
        <w:id w:val="-808551268"/>
        <w:docPartObj>
          <w:docPartGallery w:val="Cover Pages"/>
          <w:docPartUnique/>
        </w:docPartObj>
      </w:sdtPr>
      <w:sdtEndPr>
        <w:rPr>
          <w:b w:val="0"/>
          <w:bCs w:val="0"/>
        </w:rPr>
      </w:sdtEndPr>
      <w:sdtContent>
        <w:p w14:paraId="65A678D7" w14:textId="33B3B1B6" w:rsidR="000F3298" w:rsidRPr="003D48AB" w:rsidRDefault="000F3298" w:rsidP="003D48AB">
          <w:pPr>
            <w:spacing w:after="120" w:line="240" w:lineRule="auto"/>
            <w:contextualSpacing/>
            <w:jc w:val="center"/>
            <w:rPr>
              <w:rFonts w:cstheme="minorHAnsi"/>
              <w:b/>
              <w:bCs/>
              <w:sz w:val="24"/>
              <w:szCs w:val="24"/>
            </w:rPr>
          </w:pPr>
          <w:r w:rsidRPr="003D48AB">
            <w:rPr>
              <w:rFonts w:cstheme="minorHAnsi"/>
              <w:b/>
              <w:bCs/>
              <w:sz w:val="24"/>
              <w:szCs w:val="24"/>
            </w:rPr>
            <w:t>Pirkimą vykdo centrinė perkančioji organizacija:</w:t>
          </w:r>
        </w:p>
        <w:p w14:paraId="51B876BC" w14:textId="33D0A068" w:rsidR="00DF5A52" w:rsidRPr="003D48AB" w:rsidRDefault="00BF7F00" w:rsidP="003D48AB">
          <w:pPr>
            <w:spacing w:after="120" w:line="240" w:lineRule="auto"/>
            <w:contextualSpacing/>
            <w:jc w:val="center"/>
            <w:rPr>
              <w:rFonts w:cstheme="minorHAnsi"/>
              <w:b/>
              <w:bCs/>
              <w:sz w:val="24"/>
              <w:szCs w:val="24"/>
            </w:rPr>
          </w:pPr>
          <w:r w:rsidRPr="003D48AB">
            <w:rPr>
              <w:rFonts w:cstheme="minorHAnsi"/>
              <w:b/>
              <w:bCs/>
              <w:sz w:val="24"/>
              <w:szCs w:val="24"/>
            </w:rPr>
            <w:t>Kauno miesto savivaldybės administracija</w:t>
          </w:r>
          <w:r w:rsidR="00DF5A52" w:rsidRPr="003D48AB">
            <w:rPr>
              <w:rFonts w:cstheme="minorHAnsi"/>
              <w:b/>
              <w:bCs/>
              <w:sz w:val="24"/>
              <w:szCs w:val="24"/>
            </w:rPr>
            <w:t>,</w:t>
          </w:r>
        </w:p>
        <w:p w14:paraId="52293D1F" w14:textId="1C455205" w:rsidR="00BF7F00" w:rsidRPr="003D48AB" w:rsidRDefault="00DF5A52" w:rsidP="003D48AB">
          <w:pPr>
            <w:spacing w:after="120" w:line="240" w:lineRule="auto"/>
            <w:contextualSpacing/>
            <w:jc w:val="center"/>
            <w:rPr>
              <w:rFonts w:cstheme="minorHAnsi"/>
              <w:b/>
              <w:bCs/>
              <w:sz w:val="24"/>
              <w:szCs w:val="24"/>
            </w:rPr>
          </w:pPr>
          <w:r w:rsidRPr="003D48AB">
            <w:rPr>
              <w:rFonts w:cstheme="minorHAnsi"/>
              <w:b/>
              <w:iCs/>
              <w:sz w:val="24"/>
              <w:szCs w:val="24"/>
            </w:rPr>
            <w:t>juridinio asmens</w:t>
          </w:r>
          <w:r w:rsidR="00BF7F00" w:rsidRPr="003D48AB">
            <w:rPr>
              <w:rFonts w:cstheme="minorHAnsi"/>
              <w:b/>
              <w:iCs/>
              <w:sz w:val="24"/>
              <w:szCs w:val="24"/>
            </w:rPr>
            <w:t xml:space="preserve"> kodas 188764867</w:t>
          </w:r>
          <w:r w:rsidRPr="003D48AB">
            <w:rPr>
              <w:rFonts w:cstheme="minorHAnsi"/>
              <w:b/>
              <w:iCs/>
              <w:sz w:val="24"/>
              <w:szCs w:val="24"/>
            </w:rPr>
            <w:t>,</w:t>
          </w:r>
        </w:p>
        <w:p w14:paraId="131AB837" w14:textId="3EF01AC1" w:rsidR="00BF7F00" w:rsidRPr="003D48AB" w:rsidRDefault="00BF7F00" w:rsidP="003D48AB">
          <w:pPr>
            <w:tabs>
              <w:tab w:val="left" w:pos="870"/>
            </w:tabs>
            <w:spacing w:after="120" w:line="240" w:lineRule="auto"/>
            <w:contextualSpacing/>
            <w:jc w:val="center"/>
            <w:rPr>
              <w:rFonts w:cstheme="minorHAnsi"/>
              <w:color w:val="00B050"/>
              <w:sz w:val="24"/>
              <w:szCs w:val="24"/>
            </w:rPr>
          </w:pPr>
          <w:r w:rsidRPr="003D48AB">
            <w:rPr>
              <w:rFonts w:cstheme="minorHAnsi"/>
              <w:i/>
              <w:iCs/>
              <w:sz w:val="24"/>
              <w:szCs w:val="24"/>
            </w:rPr>
            <w:t xml:space="preserve"> </w:t>
          </w:r>
          <w:r w:rsidRPr="003D48AB">
            <w:rPr>
              <w:rFonts w:cstheme="minorHAnsi"/>
              <w:b/>
              <w:iCs/>
              <w:sz w:val="24"/>
              <w:szCs w:val="24"/>
            </w:rPr>
            <w:t>La</w:t>
          </w:r>
          <w:r w:rsidR="004F22A6" w:rsidRPr="003D48AB">
            <w:rPr>
              <w:rFonts w:cstheme="minorHAnsi"/>
              <w:b/>
              <w:iCs/>
              <w:sz w:val="24"/>
              <w:szCs w:val="24"/>
            </w:rPr>
            <w:t xml:space="preserve">isvės al. 96, </w:t>
          </w:r>
          <w:r w:rsidR="00AE0E64" w:rsidRPr="003D48AB">
            <w:rPr>
              <w:rFonts w:cstheme="minorHAnsi"/>
              <w:b/>
              <w:iCs/>
              <w:sz w:val="24"/>
              <w:szCs w:val="24"/>
            </w:rPr>
            <w:t>44251, Kaunas</w:t>
          </w:r>
        </w:p>
        <w:p w14:paraId="0319C351" w14:textId="77777777" w:rsidR="00BF7F00" w:rsidRPr="003D48AB" w:rsidRDefault="00BF7F00" w:rsidP="003D48AB">
          <w:pPr>
            <w:spacing w:after="120" w:line="240" w:lineRule="auto"/>
            <w:contextualSpacing/>
            <w:jc w:val="center"/>
            <w:rPr>
              <w:rFonts w:cstheme="minorHAnsi"/>
              <w:sz w:val="24"/>
              <w:szCs w:val="24"/>
            </w:rPr>
          </w:pPr>
        </w:p>
        <w:p w14:paraId="1FD63ECD" w14:textId="77777777" w:rsidR="000404FF" w:rsidRPr="003D48AB" w:rsidRDefault="000404FF" w:rsidP="003D48AB">
          <w:pPr>
            <w:spacing w:after="120" w:line="240" w:lineRule="auto"/>
            <w:ind w:left="5245" w:firstLine="567"/>
            <w:contextualSpacing/>
            <w:jc w:val="both"/>
            <w:rPr>
              <w:rFonts w:cstheme="minorHAnsi"/>
              <w:sz w:val="24"/>
              <w:szCs w:val="24"/>
            </w:rPr>
          </w:pPr>
        </w:p>
        <w:p w14:paraId="793405A7" w14:textId="77777777" w:rsidR="000404FF" w:rsidRPr="003D48AB" w:rsidRDefault="000404FF" w:rsidP="003D48AB">
          <w:pPr>
            <w:spacing w:after="120" w:line="240" w:lineRule="auto"/>
            <w:ind w:left="5245" w:firstLine="567"/>
            <w:contextualSpacing/>
            <w:jc w:val="both"/>
            <w:rPr>
              <w:rFonts w:cstheme="minorHAnsi"/>
              <w:sz w:val="24"/>
              <w:szCs w:val="24"/>
            </w:rPr>
          </w:pPr>
        </w:p>
        <w:p w14:paraId="0E66A9C9" w14:textId="77777777" w:rsidR="00BF7F00" w:rsidRPr="003D48AB" w:rsidRDefault="00BF7F00" w:rsidP="003D48AB">
          <w:pPr>
            <w:spacing w:after="120" w:line="240" w:lineRule="auto"/>
            <w:ind w:left="5245" w:firstLine="567"/>
            <w:contextualSpacing/>
            <w:jc w:val="both"/>
            <w:rPr>
              <w:rFonts w:cstheme="minorHAnsi"/>
              <w:sz w:val="24"/>
              <w:szCs w:val="24"/>
            </w:rPr>
          </w:pPr>
          <w:r w:rsidRPr="003D48AB">
            <w:rPr>
              <w:rFonts w:cstheme="minorHAnsi"/>
              <w:sz w:val="24"/>
              <w:szCs w:val="24"/>
            </w:rPr>
            <w:t xml:space="preserve">PATVIRTINTA </w:t>
          </w:r>
        </w:p>
        <w:p w14:paraId="138C2FB5" w14:textId="77777777" w:rsidR="00BF7F00" w:rsidRPr="003D48AB" w:rsidRDefault="00BF7F00" w:rsidP="003D48AB">
          <w:pPr>
            <w:spacing w:after="0" w:line="240" w:lineRule="auto"/>
            <w:ind w:firstLine="5812"/>
            <w:jc w:val="both"/>
            <w:rPr>
              <w:rFonts w:cstheme="minorHAnsi"/>
              <w:sz w:val="24"/>
              <w:szCs w:val="24"/>
            </w:rPr>
          </w:pPr>
          <w:r w:rsidRPr="003D48AB">
            <w:rPr>
              <w:rFonts w:cstheme="minorHAnsi"/>
              <w:sz w:val="24"/>
              <w:szCs w:val="24"/>
            </w:rPr>
            <w:t>Viešojo pirkimo komisijos posėdžio</w:t>
          </w:r>
        </w:p>
        <w:p w14:paraId="040EF944" w14:textId="18327339" w:rsidR="00BF7F00" w:rsidRPr="003D48AB" w:rsidRDefault="00BF7F00" w:rsidP="003D48AB">
          <w:pPr>
            <w:tabs>
              <w:tab w:val="left" w:pos="5220"/>
            </w:tabs>
            <w:spacing w:after="0" w:line="240" w:lineRule="auto"/>
            <w:ind w:firstLine="5812"/>
            <w:jc w:val="both"/>
            <w:rPr>
              <w:rFonts w:cstheme="minorHAnsi"/>
              <w:sz w:val="24"/>
              <w:szCs w:val="24"/>
            </w:rPr>
          </w:pPr>
          <w:r w:rsidRPr="003D48AB">
            <w:rPr>
              <w:rFonts w:cstheme="minorHAnsi"/>
              <w:sz w:val="24"/>
              <w:szCs w:val="24"/>
            </w:rPr>
            <w:t>202</w:t>
          </w:r>
          <w:r w:rsidR="00F95CEE" w:rsidRPr="003D48AB">
            <w:rPr>
              <w:rFonts w:cstheme="minorHAnsi"/>
              <w:sz w:val="24"/>
              <w:szCs w:val="24"/>
            </w:rPr>
            <w:t xml:space="preserve">5 m. </w:t>
          </w:r>
          <w:r w:rsidR="0009373C" w:rsidRPr="003D48AB">
            <w:rPr>
              <w:rFonts w:cstheme="minorHAnsi"/>
              <w:sz w:val="24"/>
              <w:szCs w:val="24"/>
            </w:rPr>
            <w:t>spalio</w:t>
          </w:r>
          <w:r w:rsidR="000404FF" w:rsidRPr="003D48AB">
            <w:rPr>
              <w:rFonts w:cstheme="minorHAnsi"/>
              <w:sz w:val="24"/>
              <w:szCs w:val="24"/>
            </w:rPr>
            <w:t xml:space="preserve"> </w:t>
          </w:r>
          <w:r w:rsidR="003D48AB" w:rsidRPr="003D48AB">
            <w:rPr>
              <w:rFonts w:cstheme="minorHAnsi"/>
              <w:sz w:val="24"/>
              <w:szCs w:val="24"/>
            </w:rPr>
            <w:t>29</w:t>
          </w:r>
          <w:r w:rsidR="00CB7E89" w:rsidRPr="003D48AB">
            <w:rPr>
              <w:rFonts w:cstheme="minorHAnsi"/>
              <w:sz w:val="24"/>
              <w:szCs w:val="24"/>
            </w:rPr>
            <w:t xml:space="preserve"> </w:t>
          </w:r>
          <w:r w:rsidRPr="003D48AB">
            <w:rPr>
              <w:rFonts w:cstheme="minorHAnsi"/>
              <w:sz w:val="24"/>
              <w:szCs w:val="24"/>
            </w:rPr>
            <w:t xml:space="preserve">d.  </w:t>
          </w:r>
        </w:p>
        <w:p w14:paraId="4D7D5642" w14:textId="7D93C425" w:rsidR="00BF7F00" w:rsidRPr="003D48AB" w:rsidRDefault="00BF7F00" w:rsidP="003D48AB">
          <w:pPr>
            <w:spacing w:after="0" w:line="240" w:lineRule="auto"/>
            <w:ind w:firstLine="5812"/>
            <w:jc w:val="both"/>
            <w:rPr>
              <w:rFonts w:cstheme="minorHAnsi"/>
              <w:sz w:val="24"/>
              <w:szCs w:val="24"/>
            </w:rPr>
          </w:pPr>
          <w:r w:rsidRPr="003D48AB">
            <w:rPr>
              <w:rFonts w:cstheme="minorHAnsi"/>
              <w:sz w:val="24"/>
              <w:szCs w:val="24"/>
            </w:rPr>
            <w:t>protokolu Nr. 32-16-</w:t>
          </w:r>
          <w:r w:rsidR="003D48AB" w:rsidRPr="003D48AB">
            <w:rPr>
              <w:rFonts w:cstheme="minorHAnsi"/>
              <w:sz w:val="24"/>
              <w:szCs w:val="24"/>
            </w:rPr>
            <w:t>85</w:t>
          </w:r>
        </w:p>
        <w:p w14:paraId="5C62F06D" w14:textId="77777777" w:rsidR="00D526C8" w:rsidRPr="003D48AB" w:rsidRDefault="00D526C8" w:rsidP="003D48AB">
          <w:pPr>
            <w:spacing w:after="120" w:line="240" w:lineRule="auto"/>
            <w:contextualSpacing/>
            <w:rPr>
              <w:rFonts w:cstheme="minorHAnsi"/>
              <w:color w:val="00B050"/>
              <w:sz w:val="24"/>
              <w:szCs w:val="24"/>
            </w:rPr>
          </w:pPr>
        </w:p>
        <w:p w14:paraId="5AAE6641" w14:textId="77777777" w:rsidR="00D526C8" w:rsidRPr="003D48AB" w:rsidRDefault="00D526C8" w:rsidP="003D48AB">
          <w:pPr>
            <w:spacing w:after="120" w:line="240" w:lineRule="auto"/>
            <w:contextualSpacing/>
            <w:jc w:val="center"/>
            <w:rPr>
              <w:rFonts w:cstheme="minorHAnsi"/>
              <w:sz w:val="24"/>
              <w:szCs w:val="24"/>
            </w:rPr>
          </w:pPr>
        </w:p>
        <w:p w14:paraId="6F95B197" w14:textId="77777777" w:rsidR="00BF7F00" w:rsidRPr="003D48AB" w:rsidRDefault="00BF7F00" w:rsidP="003D48AB">
          <w:pPr>
            <w:spacing w:after="120" w:line="240" w:lineRule="auto"/>
            <w:contextualSpacing/>
            <w:jc w:val="center"/>
            <w:rPr>
              <w:rFonts w:cstheme="minorHAnsi"/>
              <w:b/>
              <w:bCs/>
              <w:color w:val="00B050"/>
              <w:sz w:val="24"/>
              <w:szCs w:val="24"/>
            </w:rPr>
          </w:pPr>
        </w:p>
        <w:p w14:paraId="5CCACFDC" w14:textId="77777777" w:rsidR="00BF7F00" w:rsidRPr="003D48AB" w:rsidRDefault="00BF7F00" w:rsidP="003D48AB">
          <w:pPr>
            <w:spacing w:after="120" w:line="240" w:lineRule="auto"/>
            <w:contextualSpacing/>
            <w:jc w:val="center"/>
            <w:rPr>
              <w:rFonts w:cstheme="minorHAnsi"/>
              <w:b/>
              <w:bCs/>
              <w:color w:val="00B050"/>
              <w:sz w:val="24"/>
              <w:szCs w:val="24"/>
            </w:rPr>
          </w:pPr>
        </w:p>
        <w:p w14:paraId="5060124C" w14:textId="77777777" w:rsidR="000F48E8" w:rsidRPr="003D48AB" w:rsidRDefault="000F48E8" w:rsidP="003D48AB">
          <w:pPr>
            <w:spacing w:after="120" w:line="240" w:lineRule="auto"/>
            <w:contextualSpacing/>
            <w:jc w:val="center"/>
            <w:rPr>
              <w:rFonts w:cstheme="minorHAnsi"/>
              <w:b/>
              <w:bCs/>
              <w:sz w:val="24"/>
              <w:szCs w:val="24"/>
            </w:rPr>
          </w:pPr>
        </w:p>
        <w:p w14:paraId="41CD9B9C" w14:textId="77777777" w:rsidR="000F48E8" w:rsidRPr="003D48AB" w:rsidRDefault="000F48E8" w:rsidP="003D48AB">
          <w:pPr>
            <w:spacing w:after="120" w:line="240" w:lineRule="auto"/>
            <w:contextualSpacing/>
            <w:jc w:val="center"/>
            <w:rPr>
              <w:rFonts w:cstheme="minorHAnsi"/>
              <w:b/>
              <w:bCs/>
              <w:sz w:val="24"/>
              <w:szCs w:val="24"/>
            </w:rPr>
          </w:pPr>
        </w:p>
        <w:p w14:paraId="04A6F0DF" w14:textId="3FF55513" w:rsidR="008F2C51" w:rsidRPr="003D48AB" w:rsidRDefault="00A44AED" w:rsidP="003D48AB">
          <w:pPr>
            <w:spacing w:after="120" w:line="240" w:lineRule="auto"/>
            <w:contextualSpacing/>
            <w:jc w:val="center"/>
            <w:rPr>
              <w:rFonts w:cstheme="minorHAnsi"/>
              <w:b/>
              <w:bCs/>
              <w:sz w:val="24"/>
              <w:szCs w:val="24"/>
            </w:rPr>
          </w:pPr>
          <w:r w:rsidRPr="003D48AB">
            <w:rPr>
              <w:rFonts w:cstheme="minorHAnsi"/>
              <w:b/>
              <w:bCs/>
              <w:sz w:val="24"/>
              <w:szCs w:val="24"/>
            </w:rPr>
            <w:t>TARPTAUTINIO</w:t>
          </w:r>
          <w:r w:rsidRPr="003D48AB">
            <w:rPr>
              <w:rFonts w:cstheme="minorHAnsi"/>
              <w:b/>
              <w:bCs/>
              <w:color w:val="00B050"/>
              <w:sz w:val="24"/>
              <w:szCs w:val="24"/>
            </w:rPr>
            <w:t xml:space="preserve"> </w:t>
          </w:r>
          <w:r w:rsidR="004F22A6" w:rsidRPr="003D48AB">
            <w:rPr>
              <w:rFonts w:cstheme="minorHAnsi"/>
              <w:b/>
              <w:bCs/>
              <w:sz w:val="24"/>
              <w:szCs w:val="24"/>
            </w:rPr>
            <w:t xml:space="preserve">VIEŠOJO PIRKIMO </w:t>
          </w:r>
          <w:bookmarkStart w:id="0" w:name="_Hlk200369532"/>
        </w:p>
        <w:p w14:paraId="2B1A11BA" w14:textId="005A5BA3" w:rsidR="00D039E8" w:rsidRPr="003D48AB" w:rsidRDefault="008F2C51" w:rsidP="003D48AB">
          <w:pPr>
            <w:spacing w:after="120" w:line="240" w:lineRule="auto"/>
            <w:contextualSpacing/>
            <w:jc w:val="center"/>
            <w:rPr>
              <w:rFonts w:cstheme="minorHAnsi"/>
              <w:b/>
              <w:bCs/>
              <w:sz w:val="24"/>
              <w:szCs w:val="24"/>
            </w:rPr>
          </w:pPr>
          <w:r w:rsidRPr="003D48AB">
            <w:rPr>
              <w:rFonts w:cstheme="minorHAnsi"/>
              <w:b/>
              <w:bCs/>
              <w:sz w:val="24"/>
              <w:szCs w:val="24"/>
            </w:rPr>
            <w:t>„</w:t>
          </w:r>
          <w:r w:rsidR="000404FF" w:rsidRPr="003D48AB">
            <w:rPr>
              <w:rFonts w:cstheme="minorHAnsi"/>
              <w:b/>
              <w:bCs/>
              <w:sz w:val="24"/>
              <w:szCs w:val="24"/>
            </w:rPr>
            <w:t xml:space="preserve">AUTOMATIZUOTŲ VIEŠŲJŲ TUALETŲ PRIEŽIŪROS IR EKSPLOATAVIMO PASLAUGŲ </w:t>
          </w:r>
          <w:r w:rsidRPr="003D48AB">
            <w:rPr>
              <w:rFonts w:cstheme="minorHAnsi"/>
              <w:b/>
              <w:iCs/>
              <w:sz w:val="24"/>
              <w:szCs w:val="24"/>
            </w:rPr>
            <w:t>PIRKIMAS</w:t>
          </w:r>
          <w:bookmarkEnd w:id="0"/>
          <w:r w:rsidRPr="003D48AB">
            <w:rPr>
              <w:rFonts w:cstheme="minorHAnsi"/>
              <w:b/>
              <w:bCs/>
              <w:sz w:val="24"/>
              <w:szCs w:val="24"/>
            </w:rPr>
            <w:t>“</w:t>
          </w:r>
        </w:p>
        <w:p w14:paraId="695A5853" w14:textId="221C19E4" w:rsidR="00D526C8" w:rsidRPr="003D48AB" w:rsidRDefault="00A44AED" w:rsidP="003D48AB">
          <w:pPr>
            <w:spacing w:after="120" w:line="240" w:lineRule="auto"/>
            <w:contextualSpacing/>
            <w:jc w:val="center"/>
            <w:rPr>
              <w:rFonts w:cstheme="minorHAnsi"/>
              <w:b/>
              <w:bCs/>
              <w:sz w:val="24"/>
              <w:szCs w:val="24"/>
            </w:rPr>
          </w:pPr>
          <w:r w:rsidRPr="003D48AB">
            <w:rPr>
              <w:rFonts w:cstheme="minorHAnsi"/>
              <w:b/>
              <w:bCs/>
              <w:sz w:val="24"/>
              <w:szCs w:val="24"/>
            </w:rPr>
            <w:t xml:space="preserve">ATVIRO KONKURSO SPECIALIOSIOS SĄLYGOS </w:t>
          </w:r>
        </w:p>
        <w:p w14:paraId="4CD0DD60" w14:textId="77777777" w:rsidR="00BF7F00" w:rsidRPr="003D48AB" w:rsidRDefault="005F13F0" w:rsidP="003D48AB">
          <w:pPr>
            <w:pStyle w:val="Turinioantrat"/>
            <w:spacing w:before="0"/>
            <w:ind w:left="432" w:hanging="432"/>
            <w:contextualSpacing/>
            <w:rPr>
              <w:rFonts w:asciiTheme="minorHAnsi" w:hAnsiTheme="minorHAnsi" w:cstheme="minorHAnsi"/>
              <w:sz w:val="24"/>
              <w:szCs w:val="24"/>
            </w:rPr>
          </w:pPr>
          <w:r w:rsidRPr="003D48AB">
            <w:rPr>
              <w:rFonts w:asciiTheme="minorHAnsi" w:hAnsiTheme="minorHAnsi" w:cstheme="minorHAnsi"/>
              <w:sz w:val="24"/>
              <w:szCs w:val="24"/>
            </w:rPr>
            <w:br w:type="page"/>
          </w:r>
        </w:p>
        <w:sdt>
          <w:sdtPr>
            <w:rPr>
              <w:rFonts w:asciiTheme="minorHAnsi" w:eastAsiaTheme="minorEastAsia" w:hAnsiTheme="minorHAnsi" w:cstheme="minorHAnsi"/>
              <w:color w:val="auto"/>
              <w:sz w:val="24"/>
              <w:szCs w:val="24"/>
            </w:rPr>
            <w:id w:val="-148216254"/>
            <w:docPartObj>
              <w:docPartGallery w:val="Table of Contents"/>
              <w:docPartUnique/>
            </w:docPartObj>
          </w:sdtPr>
          <w:sdtEndPr>
            <w:rPr>
              <w:b/>
              <w:bCs/>
            </w:rPr>
          </w:sdtEndPr>
          <w:sdtContent>
            <w:p w14:paraId="03C999E0" w14:textId="77777777" w:rsidR="0061594E" w:rsidRPr="003D48AB" w:rsidRDefault="0061594E" w:rsidP="003D48AB">
              <w:pPr>
                <w:pStyle w:val="Turinioantrat"/>
                <w:pBdr>
                  <w:bottom w:val="single" w:sz="4" w:space="1" w:color="ED7D31" w:themeColor="accent2"/>
                </w:pBdr>
                <w:rPr>
                  <w:rFonts w:asciiTheme="minorHAnsi" w:hAnsiTheme="minorHAnsi" w:cstheme="minorHAnsi"/>
                  <w:sz w:val="24"/>
                  <w:szCs w:val="24"/>
                </w:rPr>
              </w:pPr>
              <w:r w:rsidRPr="003D48AB">
                <w:rPr>
                  <w:rFonts w:asciiTheme="minorHAnsi" w:hAnsiTheme="minorHAnsi" w:cstheme="minorHAnsi"/>
                  <w:sz w:val="24"/>
                  <w:szCs w:val="24"/>
                </w:rPr>
                <w:t>Turinys</w:t>
              </w:r>
            </w:p>
            <w:p w14:paraId="5C4DC740" w14:textId="77777777" w:rsidR="00C45348" w:rsidRDefault="0061594E" w:rsidP="00C45348">
              <w:pPr>
                <w:pStyle w:val="Turinys1"/>
                <w:tabs>
                  <w:tab w:val="left" w:pos="720"/>
                </w:tabs>
                <w:spacing w:line="240" w:lineRule="auto"/>
                <w:rPr>
                  <w:rFonts w:cstheme="minorHAnsi"/>
                  <w:noProof/>
                  <w:sz w:val="24"/>
                  <w:szCs w:val="24"/>
                </w:rPr>
              </w:pPr>
              <w:r w:rsidRPr="003D48AB">
                <w:rPr>
                  <w:rFonts w:cstheme="minorHAnsi"/>
                  <w:b/>
                  <w:bCs/>
                  <w:sz w:val="24"/>
                  <w:szCs w:val="24"/>
                </w:rPr>
                <w:fldChar w:fldCharType="begin"/>
              </w:r>
              <w:r w:rsidRPr="003D48AB">
                <w:rPr>
                  <w:rFonts w:cstheme="minorHAnsi"/>
                  <w:b/>
                  <w:bCs/>
                  <w:sz w:val="24"/>
                  <w:szCs w:val="24"/>
                </w:rPr>
                <w:instrText xml:space="preserve"> TOC \o "1-3" \h \z \u </w:instrText>
              </w:r>
              <w:r w:rsidRPr="003D48AB">
                <w:rPr>
                  <w:rFonts w:cstheme="minorHAnsi"/>
                  <w:b/>
                  <w:bCs/>
                  <w:sz w:val="24"/>
                  <w:szCs w:val="24"/>
                </w:rPr>
                <w:fldChar w:fldCharType="separate"/>
              </w:r>
              <w:hyperlink w:anchor="_Toc200622906" w:history="1">
                <w:r w:rsidR="006133FA" w:rsidRPr="003D48AB">
                  <w:rPr>
                    <w:rStyle w:val="Hipersaitas"/>
                    <w:rFonts w:cstheme="minorHAnsi"/>
                    <w:noProof/>
                    <w:sz w:val="24"/>
                    <w:szCs w:val="24"/>
                  </w:rPr>
                  <w:t>1.</w:t>
                </w:r>
                <w:r w:rsidR="006133FA" w:rsidRPr="003D48AB">
                  <w:rPr>
                    <w:rFonts w:cstheme="minorHAnsi"/>
                    <w:noProof/>
                    <w:kern w:val="2"/>
                    <w:sz w:val="24"/>
                    <w:szCs w:val="24"/>
                    <w14:ligatures w14:val="standardContextual"/>
                  </w:rPr>
                  <w:tab/>
                </w:r>
                <w:r w:rsidR="006133FA" w:rsidRPr="003D48AB">
                  <w:rPr>
                    <w:rStyle w:val="Hipersaitas"/>
                    <w:rFonts w:cstheme="minorHAnsi"/>
                    <w:noProof/>
                    <w:sz w:val="24"/>
                    <w:szCs w:val="24"/>
                  </w:rPr>
                  <w:t>Bendra informacija</w:t>
                </w:r>
                <w:r w:rsidR="006133FA" w:rsidRPr="003D48AB">
                  <w:rPr>
                    <w:rFonts w:cstheme="minorHAnsi"/>
                    <w:noProof/>
                    <w:webHidden/>
                    <w:sz w:val="24"/>
                    <w:szCs w:val="24"/>
                  </w:rPr>
                  <w:tab/>
                </w:r>
              </w:hyperlink>
            </w:p>
            <w:p w14:paraId="11C0AAFB" w14:textId="271906F4" w:rsidR="006133FA" w:rsidRPr="003D48AB" w:rsidRDefault="00DC4DBF" w:rsidP="00C45348">
              <w:pPr>
                <w:pStyle w:val="Turinys1"/>
                <w:tabs>
                  <w:tab w:val="left" w:pos="720"/>
                </w:tabs>
                <w:spacing w:line="240" w:lineRule="auto"/>
                <w:rPr>
                  <w:rFonts w:cstheme="minorHAnsi"/>
                  <w:noProof/>
                  <w:kern w:val="2"/>
                  <w:sz w:val="24"/>
                  <w:szCs w:val="24"/>
                  <w14:ligatures w14:val="standardContextual"/>
                </w:rPr>
              </w:pPr>
              <w:hyperlink w:anchor="_Toc200622907" w:history="1">
                <w:r w:rsidR="006133FA" w:rsidRPr="003D48AB">
                  <w:rPr>
                    <w:rStyle w:val="Hipersaitas"/>
                    <w:rFonts w:cstheme="minorHAnsi"/>
                    <w:noProof/>
                    <w:sz w:val="24"/>
                    <w:szCs w:val="24"/>
                  </w:rPr>
                  <w:t>2. Pirkimo objektas</w:t>
                </w:r>
                <w:r w:rsidR="006133FA" w:rsidRPr="003D48AB">
                  <w:rPr>
                    <w:rFonts w:cstheme="minorHAnsi"/>
                    <w:noProof/>
                    <w:webHidden/>
                    <w:sz w:val="24"/>
                    <w:szCs w:val="24"/>
                  </w:rPr>
                  <w:tab/>
                </w:r>
                <w:r w:rsidR="006133FA" w:rsidRPr="003D48AB">
                  <w:rPr>
                    <w:rFonts w:cstheme="minorHAnsi"/>
                    <w:noProof/>
                    <w:webHidden/>
                    <w:sz w:val="24"/>
                    <w:szCs w:val="24"/>
                  </w:rPr>
                  <w:fldChar w:fldCharType="begin"/>
                </w:r>
                <w:r w:rsidR="006133FA" w:rsidRPr="003D48AB">
                  <w:rPr>
                    <w:rFonts w:cstheme="minorHAnsi"/>
                    <w:noProof/>
                    <w:webHidden/>
                    <w:sz w:val="24"/>
                    <w:szCs w:val="24"/>
                  </w:rPr>
                  <w:instrText xml:space="preserve"> PAGEREF _Toc200622907 \h </w:instrText>
                </w:r>
                <w:r w:rsidR="006133FA" w:rsidRPr="003D48AB">
                  <w:rPr>
                    <w:rFonts w:cstheme="minorHAnsi"/>
                    <w:noProof/>
                    <w:webHidden/>
                    <w:sz w:val="24"/>
                    <w:szCs w:val="24"/>
                  </w:rPr>
                </w:r>
                <w:r w:rsidR="006133FA" w:rsidRPr="003D48AB">
                  <w:rPr>
                    <w:rFonts w:cstheme="minorHAnsi"/>
                    <w:noProof/>
                    <w:webHidden/>
                    <w:sz w:val="24"/>
                    <w:szCs w:val="24"/>
                  </w:rPr>
                  <w:fldChar w:fldCharType="separate"/>
                </w:r>
                <w:r w:rsidR="00C02CB1">
                  <w:rPr>
                    <w:rFonts w:cstheme="minorHAnsi"/>
                    <w:noProof/>
                    <w:webHidden/>
                    <w:sz w:val="24"/>
                    <w:szCs w:val="24"/>
                  </w:rPr>
                  <w:t>3</w:t>
                </w:r>
                <w:r w:rsidR="006133FA" w:rsidRPr="003D48AB">
                  <w:rPr>
                    <w:rFonts w:cstheme="minorHAnsi"/>
                    <w:noProof/>
                    <w:webHidden/>
                    <w:sz w:val="24"/>
                    <w:szCs w:val="24"/>
                  </w:rPr>
                  <w:fldChar w:fldCharType="end"/>
                </w:r>
              </w:hyperlink>
            </w:p>
            <w:p w14:paraId="276C186E" w14:textId="00132F15" w:rsidR="006133FA" w:rsidRPr="003D48AB" w:rsidRDefault="00DC4DBF" w:rsidP="003D48AB">
              <w:pPr>
                <w:pStyle w:val="Turinys1"/>
                <w:spacing w:line="240" w:lineRule="auto"/>
                <w:rPr>
                  <w:rFonts w:cstheme="minorHAnsi"/>
                  <w:noProof/>
                  <w:kern w:val="2"/>
                  <w:sz w:val="24"/>
                  <w:szCs w:val="24"/>
                  <w14:ligatures w14:val="standardContextual"/>
                </w:rPr>
              </w:pPr>
              <w:hyperlink w:anchor="_Toc200622908" w:history="1">
                <w:r w:rsidR="006133FA" w:rsidRPr="003D48AB">
                  <w:rPr>
                    <w:rStyle w:val="Hipersaitas"/>
                    <w:rFonts w:cstheme="minorHAnsi"/>
                    <w:noProof/>
                    <w:sz w:val="24"/>
                    <w:szCs w:val="24"/>
                  </w:rPr>
                  <w:t>3. Susitikimai su tiekėjais ir objekto apžiūra</w:t>
                </w:r>
                <w:r w:rsidR="006133FA" w:rsidRPr="003D48AB">
                  <w:rPr>
                    <w:rFonts w:cstheme="minorHAnsi"/>
                    <w:noProof/>
                    <w:webHidden/>
                    <w:sz w:val="24"/>
                    <w:szCs w:val="24"/>
                  </w:rPr>
                  <w:tab/>
                </w:r>
                <w:r w:rsidR="006133FA" w:rsidRPr="003D48AB">
                  <w:rPr>
                    <w:rFonts w:cstheme="minorHAnsi"/>
                    <w:noProof/>
                    <w:webHidden/>
                    <w:sz w:val="24"/>
                    <w:szCs w:val="24"/>
                  </w:rPr>
                  <w:fldChar w:fldCharType="begin"/>
                </w:r>
                <w:r w:rsidR="006133FA" w:rsidRPr="003D48AB">
                  <w:rPr>
                    <w:rFonts w:cstheme="minorHAnsi"/>
                    <w:noProof/>
                    <w:webHidden/>
                    <w:sz w:val="24"/>
                    <w:szCs w:val="24"/>
                  </w:rPr>
                  <w:instrText xml:space="preserve"> PAGEREF _Toc200622908 \h </w:instrText>
                </w:r>
                <w:r w:rsidR="006133FA" w:rsidRPr="003D48AB">
                  <w:rPr>
                    <w:rFonts w:cstheme="minorHAnsi"/>
                    <w:noProof/>
                    <w:webHidden/>
                    <w:sz w:val="24"/>
                    <w:szCs w:val="24"/>
                  </w:rPr>
                </w:r>
                <w:r w:rsidR="006133FA" w:rsidRPr="003D48AB">
                  <w:rPr>
                    <w:rFonts w:cstheme="minorHAnsi"/>
                    <w:noProof/>
                    <w:webHidden/>
                    <w:sz w:val="24"/>
                    <w:szCs w:val="24"/>
                  </w:rPr>
                  <w:fldChar w:fldCharType="separate"/>
                </w:r>
                <w:r w:rsidR="00C02CB1">
                  <w:rPr>
                    <w:rFonts w:cstheme="minorHAnsi"/>
                    <w:noProof/>
                    <w:webHidden/>
                    <w:sz w:val="24"/>
                    <w:szCs w:val="24"/>
                  </w:rPr>
                  <w:t>4</w:t>
                </w:r>
                <w:r w:rsidR="006133FA" w:rsidRPr="003D48AB">
                  <w:rPr>
                    <w:rFonts w:cstheme="minorHAnsi"/>
                    <w:noProof/>
                    <w:webHidden/>
                    <w:sz w:val="24"/>
                    <w:szCs w:val="24"/>
                  </w:rPr>
                  <w:fldChar w:fldCharType="end"/>
                </w:r>
              </w:hyperlink>
            </w:p>
            <w:p w14:paraId="78F2051B" w14:textId="15F0A0C9" w:rsidR="006133FA" w:rsidRPr="003D48AB" w:rsidRDefault="00DC4DBF" w:rsidP="003D48AB">
              <w:pPr>
                <w:pStyle w:val="Turinys1"/>
                <w:spacing w:line="240" w:lineRule="auto"/>
                <w:rPr>
                  <w:rFonts w:cstheme="minorHAnsi"/>
                  <w:noProof/>
                  <w:kern w:val="2"/>
                  <w:sz w:val="24"/>
                  <w:szCs w:val="24"/>
                  <w14:ligatures w14:val="standardContextual"/>
                </w:rPr>
              </w:pPr>
              <w:hyperlink w:anchor="_Toc200622909" w:history="1">
                <w:r w:rsidR="006133FA" w:rsidRPr="003D48AB">
                  <w:rPr>
                    <w:rStyle w:val="Hipersaitas"/>
                    <w:rFonts w:cstheme="minorHAnsi"/>
                    <w:noProof/>
                    <w:sz w:val="24"/>
                    <w:szCs w:val="24"/>
                  </w:rPr>
                  <w:t>4. Tiekėjų pašalinimo pagrindai ir kvalifikacijos reikalavimai</w:t>
                </w:r>
                <w:r w:rsidR="006133FA" w:rsidRPr="003D48AB">
                  <w:rPr>
                    <w:rFonts w:cstheme="minorHAnsi"/>
                    <w:noProof/>
                    <w:webHidden/>
                    <w:sz w:val="24"/>
                    <w:szCs w:val="24"/>
                  </w:rPr>
                  <w:tab/>
                </w:r>
                <w:r w:rsidR="006133FA" w:rsidRPr="003D48AB">
                  <w:rPr>
                    <w:rFonts w:cstheme="minorHAnsi"/>
                    <w:noProof/>
                    <w:webHidden/>
                    <w:sz w:val="24"/>
                    <w:szCs w:val="24"/>
                  </w:rPr>
                  <w:fldChar w:fldCharType="begin"/>
                </w:r>
                <w:r w:rsidR="006133FA" w:rsidRPr="003D48AB">
                  <w:rPr>
                    <w:rFonts w:cstheme="minorHAnsi"/>
                    <w:noProof/>
                    <w:webHidden/>
                    <w:sz w:val="24"/>
                    <w:szCs w:val="24"/>
                  </w:rPr>
                  <w:instrText xml:space="preserve"> PAGEREF _Toc200622909 \h </w:instrText>
                </w:r>
                <w:r w:rsidR="006133FA" w:rsidRPr="003D48AB">
                  <w:rPr>
                    <w:rFonts w:cstheme="minorHAnsi"/>
                    <w:noProof/>
                    <w:webHidden/>
                    <w:sz w:val="24"/>
                    <w:szCs w:val="24"/>
                  </w:rPr>
                </w:r>
                <w:r w:rsidR="006133FA" w:rsidRPr="003D48AB">
                  <w:rPr>
                    <w:rFonts w:cstheme="minorHAnsi"/>
                    <w:noProof/>
                    <w:webHidden/>
                    <w:sz w:val="24"/>
                    <w:szCs w:val="24"/>
                  </w:rPr>
                  <w:fldChar w:fldCharType="separate"/>
                </w:r>
                <w:r w:rsidR="00C02CB1">
                  <w:rPr>
                    <w:rFonts w:cstheme="minorHAnsi"/>
                    <w:noProof/>
                    <w:webHidden/>
                    <w:sz w:val="24"/>
                    <w:szCs w:val="24"/>
                  </w:rPr>
                  <w:t>4</w:t>
                </w:r>
                <w:r w:rsidR="006133FA" w:rsidRPr="003D48AB">
                  <w:rPr>
                    <w:rFonts w:cstheme="minorHAnsi"/>
                    <w:noProof/>
                    <w:webHidden/>
                    <w:sz w:val="24"/>
                    <w:szCs w:val="24"/>
                  </w:rPr>
                  <w:fldChar w:fldCharType="end"/>
                </w:r>
              </w:hyperlink>
            </w:p>
            <w:p w14:paraId="77BAD225" w14:textId="13EACF31" w:rsidR="006133FA" w:rsidRPr="003D48AB" w:rsidRDefault="00DC4DBF" w:rsidP="003D48AB">
              <w:pPr>
                <w:pStyle w:val="Turinys1"/>
                <w:spacing w:line="240" w:lineRule="auto"/>
                <w:rPr>
                  <w:rFonts w:cstheme="minorHAnsi"/>
                  <w:noProof/>
                  <w:kern w:val="2"/>
                  <w:sz w:val="24"/>
                  <w:szCs w:val="24"/>
                  <w14:ligatures w14:val="standardContextual"/>
                </w:rPr>
              </w:pPr>
              <w:hyperlink w:anchor="_Toc200622910" w:history="1">
                <w:r w:rsidR="006133FA" w:rsidRPr="003D48AB">
                  <w:rPr>
                    <w:rStyle w:val="Hipersaitas"/>
                    <w:rFonts w:cstheme="minorHAnsi"/>
                    <w:noProof/>
                    <w:sz w:val="24"/>
                    <w:szCs w:val="24"/>
                  </w:rPr>
                  <w:t>5. Reikalavimai, susiję su nacionaliniu saugumu</w:t>
                </w:r>
                <w:r w:rsidR="006133FA" w:rsidRPr="003D48AB">
                  <w:rPr>
                    <w:rFonts w:cstheme="minorHAnsi"/>
                    <w:noProof/>
                    <w:webHidden/>
                    <w:sz w:val="24"/>
                    <w:szCs w:val="24"/>
                  </w:rPr>
                  <w:tab/>
                </w:r>
                <w:r w:rsidR="006133FA" w:rsidRPr="003D48AB">
                  <w:rPr>
                    <w:rFonts w:cstheme="minorHAnsi"/>
                    <w:noProof/>
                    <w:webHidden/>
                    <w:sz w:val="24"/>
                    <w:szCs w:val="24"/>
                  </w:rPr>
                  <w:fldChar w:fldCharType="begin"/>
                </w:r>
                <w:r w:rsidR="006133FA" w:rsidRPr="003D48AB">
                  <w:rPr>
                    <w:rFonts w:cstheme="minorHAnsi"/>
                    <w:noProof/>
                    <w:webHidden/>
                    <w:sz w:val="24"/>
                    <w:szCs w:val="24"/>
                  </w:rPr>
                  <w:instrText xml:space="preserve"> PAGEREF _Toc200622910 \h </w:instrText>
                </w:r>
                <w:r w:rsidR="006133FA" w:rsidRPr="003D48AB">
                  <w:rPr>
                    <w:rFonts w:cstheme="minorHAnsi"/>
                    <w:noProof/>
                    <w:webHidden/>
                    <w:sz w:val="24"/>
                    <w:szCs w:val="24"/>
                  </w:rPr>
                </w:r>
                <w:r w:rsidR="006133FA" w:rsidRPr="003D48AB">
                  <w:rPr>
                    <w:rFonts w:cstheme="minorHAnsi"/>
                    <w:noProof/>
                    <w:webHidden/>
                    <w:sz w:val="24"/>
                    <w:szCs w:val="24"/>
                  </w:rPr>
                  <w:fldChar w:fldCharType="separate"/>
                </w:r>
                <w:r w:rsidR="00C02CB1">
                  <w:rPr>
                    <w:rFonts w:cstheme="minorHAnsi"/>
                    <w:noProof/>
                    <w:webHidden/>
                    <w:sz w:val="24"/>
                    <w:szCs w:val="24"/>
                  </w:rPr>
                  <w:t>4</w:t>
                </w:r>
                <w:r w:rsidR="006133FA" w:rsidRPr="003D48AB">
                  <w:rPr>
                    <w:rFonts w:cstheme="minorHAnsi"/>
                    <w:noProof/>
                    <w:webHidden/>
                    <w:sz w:val="24"/>
                    <w:szCs w:val="24"/>
                  </w:rPr>
                  <w:fldChar w:fldCharType="end"/>
                </w:r>
              </w:hyperlink>
            </w:p>
            <w:p w14:paraId="551CC0AA" w14:textId="5CBA9E3C" w:rsidR="006133FA" w:rsidRPr="003D48AB" w:rsidRDefault="00DC4DBF" w:rsidP="003D48AB">
              <w:pPr>
                <w:pStyle w:val="Turinys1"/>
                <w:spacing w:line="240" w:lineRule="auto"/>
                <w:rPr>
                  <w:rFonts w:cstheme="minorHAnsi"/>
                  <w:noProof/>
                  <w:kern w:val="2"/>
                  <w:sz w:val="24"/>
                  <w:szCs w:val="24"/>
                  <w14:ligatures w14:val="standardContextual"/>
                </w:rPr>
              </w:pPr>
              <w:hyperlink w:anchor="_Toc200622911" w:history="1">
                <w:r w:rsidR="006133FA" w:rsidRPr="003D48AB">
                  <w:rPr>
                    <w:rStyle w:val="Hipersaitas"/>
                    <w:rFonts w:cstheme="minorHAnsi"/>
                    <w:noProof/>
                    <w:sz w:val="24"/>
                    <w:szCs w:val="24"/>
                  </w:rPr>
                  <w:t>6. Specialieji reikalavimai pasiūlymų rengimui ir pateikimui</w:t>
                </w:r>
                <w:r w:rsidR="006133FA" w:rsidRPr="003D48AB">
                  <w:rPr>
                    <w:rFonts w:cstheme="minorHAnsi"/>
                    <w:noProof/>
                    <w:webHidden/>
                    <w:sz w:val="24"/>
                    <w:szCs w:val="24"/>
                  </w:rPr>
                  <w:tab/>
                </w:r>
                <w:r w:rsidR="006133FA" w:rsidRPr="003D48AB">
                  <w:rPr>
                    <w:rFonts w:cstheme="minorHAnsi"/>
                    <w:noProof/>
                    <w:webHidden/>
                    <w:sz w:val="24"/>
                    <w:szCs w:val="24"/>
                  </w:rPr>
                  <w:fldChar w:fldCharType="begin"/>
                </w:r>
                <w:r w:rsidR="006133FA" w:rsidRPr="003D48AB">
                  <w:rPr>
                    <w:rFonts w:cstheme="minorHAnsi"/>
                    <w:noProof/>
                    <w:webHidden/>
                    <w:sz w:val="24"/>
                    <w:szCs w:val="24"/>
                  </w:rPr>
                  <w:instrText xml:space="preserve"> PAGEREF _Toc200622911 \h </w:instrText>
                </w:r>
                <w:r w:rsidR="006133FA" w:rsidRPr="003D48AB">
                  <w:rPr>
                    <w:rFonts w:cstheme="minorHAnsi"/>
                    <w:noProof/>
                    <w:webHidden/>
                    <w:sz w:val="24"/>
                    <w:szCs w:val="24"/>
                  </w:rPr>
                </w:r>
                <w:r w:rsidR="006133FA" w:rsidRPr="003D48AB">
                  <w:rPr>
                    <w:rFonts w:cstheme="minorHAnsi"/>
                    <w:noProof/>
                    <w:webHidden/>
                    <w:sz w:val="24"/>
                    <w:szCs w:val="24"/>
                  </w:rPr>
                  <w:fldChar w:fldCharType="separate"/>
                </w:r>
                <w:r w:rsidR="00C02CB1">
                  <w:rPr>
                    <w:rFonts w:cstheme="minorHAnsi"/>
                    <w:noProof/>
                    <w:webHidden/>
                    <w:sz w:val="24"/>
                    <w:szCs w:val="24"/>
                  </w:rPr>
                  <w:t>5</w:t>
                </w:r>
                <w:r w:rsidR="006133FA" w:rsidRPr="003D48AB">
                  <w:rPr>
                    <w:rFonts w:cstheme="minorHAnsi"/>
                    <w:noProof/>
                    <w:webHidden/>
                    <w:sz w:val="24"/>
                    <w:szCs w:val="24"/>
                  </w:rPr>
                  <w:fldChar w:fldCharType="end"/>
                </w:r>
              </w:hyperlink>
            </w:p>
            <w:p w14:paraId="4B1810E6" w14:textId="2B40B8D0" w:rsidR="006133FA" w:rsidRPr="003D48AB" w:rsidRDefault="00DC4DBF" w:rsidP="003D48AB">
              <w:pPr>
                <w:pStyle w:val="Turinys1"/>
                <w:spacing w:line="240" w:lineRule="auto"/>
                <w:rPr>
                  <w:rFonts w:cstheme="minorHAnsi"/>
                  <w:noProof/>
                  <w:kern w:val="2"/>
                  <w:sz w:val="24"/>
                  <w:szCs w:val="24"/>
                  <w14:ligatures w14:val="standardContextual"/>
                </w:rPr>
              </w:pPr>
              <w:hyperlink w:anchor="_Toc200622912" w:history="1">
                <w:r w:rsidR="006133FA" w:rsidRPr="003D48AB">
                  <w:rPr>
                    <w:rStyle w:val="Hipersaitas"/>
                    <w:rFonts w:cstheme="minorHAnsi"/>
                    <w:noProof/>
                    <w:sz w:val="24"/>
                    <w:szCs w:val="24"/>
                  </w:rPr>
                  <w:t>7. Pasiūlymo galiojimo užtikrinimas</w:t>
                </w:r>
                <w:r w:rsidR="006133FA" w:rsidRPr="003D48AB">
                  <w:rPr>
                    <w:rFonts w:cstheme="minorHAnsi"/>
                    <w:noProof/>
                    <w:webHidden/>
                    <w:sz w:val="24"/>
                    <w:szCs w:val="24"/>
                  </w:rPr>
                  <w:tab/>
                </w:r>
                <w:r w:rsidR="006133FA" w:rsidRPr="003D48AB">
                  <w:rPr>
                    <w:rFonts w:cstheme="minorHAnsi"/>
                    <w:noProof/>
                    <w:webHidden/>
                    <w:sz w:val="24"/>
                    <w:szCs w:val="24"/>
                  </w:rPr>
                  <w:fldChar w:fldCharType="begin"/>
                </w:r>
                <w:r w:rsidR="006133FA" w:rsidRPr="003D48AB">
                  <w:rPr>
                    <w:rFonts w:cstheme="minorHAnsi"/>
                    <w:noProof/>
                    <w:webHidden/>
                    <w:sz w:val="24"/>
                    <w:szCs w:val="24"/>
                  </w:rPr>
                  <w:instrText xml:space="preserve"> PAGEREF _Toc200622912 \h </w:instrText>
                </w:r>
                <w:r w:rsidR="006133FA" w:rsidRPr="003D48AB">
                  <w:rPr>
                    <w:rFonts w:cstheme="minorHAnsi"/>
                    <w:noProof/>
                    <w:webHidden/>
                    <w:sz w:val="24"/>
                    <w:szCs w:val="24"/>
                  </w:rPr>
                </w:r>
                <w:r w:rsidR="006133FA" w:rsidRPr="003D48AB">
                  <w:rPr>
                    <w:rFonts w:cstheme="minorHAnsi"/>
                    <w:noProof/>
                    <w:webHidden/>
                    <w:sz w:val="24"/>
                    <w:szCs w:val="24"/>
                  </w:rPr>
                  <w:fldChar w:fldCharType="separate"/>
                </w:r>
                <w:r w:rsidR="00C02CB1">
                  <w:rPr>
                    <w:rFonts w:cstheme="minorHAnsi"/>
                    <w:noProof/>
                    <w:webHidden/>
                    <w:sz w:val="24"/>
                    <w:szCs w:val="24"/>
                  </w:rPr>
                  <w:t>6</w:t>
                </w:r>
                <w:r w:rsidR="006133FA" w:rsidRPr="003D48AB">
                  <w:rPr>
                    <w:rFonts w:cstheme="minorHAnsi"/>
                    <w:noProof/>
                    <w:webHidden/>
                    <w:sz w:val="24"/>
                    <w:szCs w:val="24"/>
                  </w:rPr>
                  <w:fldChar w:fldCharType="end"/>
                </w:r>
              </w:hyperlink>
            </w:p>
            <w:p w14:paraId="754D2AE8" w14:textId="07DF9156" w:rsidR="006133FA" w:rsidRPr="003D48AB" w:rsidRDefault="00DC4DBF" w:rsidP="003D48AB">
              <w:pPr>
                <w:pStyle w:val="Turinys1"/>
                <w:spacing w:line="240" w:lineRule="auto"/>
                <w:rPr>
                  <w:rFonts w:cstheme="minorHAnsi"/>
                  <w:noProof/>
                  <w:kern w:val="2"/>
                  <w:sz w:val="24"/>
                  <w:szCs w:val="24"/>
                  <w14:ligatures w14:val="standardContextual"/>
                </w:rPr>
              </w:pPr>
              <w:hyperlink w:anchor="_Toc200622913" w:history="1">
                <w:r w:rsidR="006133FA" w:rsidRPr="003D48AB">
                  <w:rPr>
                    <w:rStyle w:val="Hipersaitas"/>
                    <w:rFonts w:cstheme="minorHAnsi"/>
                    <w:noProof/>
                    <w:sz w:val="24"/>
                    <w:szCs w:val="24"/>
                  </w:rPr>
                  <w:t>8. Elektroninis aukcionas</w:t>
                </w:r>
                <w:r w:rsidR="006133FA" w:rsidRPr="003D48AB">
                  <w:rPr>
                    <w:rFonts w:cstheme="minorHAnsi"/>
                    <w:noProof/>
                    <w:webHidden/>
                    <w:sz w:val="24"/>
                    <w:szCs w:val="24"/>
                  </w:rPr>
                  <w:tab/>
                </w:r>
                <w:r w:rsidR="006133FA" w:rsidRPr="003D48AB">
                  <w:rPr>
                    <w:rFonts w:cstheme="minorHAnsi"/>
                    <w:noProof/>
                    <w:webHidden/>
                    <w:sz w:val="24"/>
                    <w:szCs w:val="24"/>
                  </w:rPr>
                  <w:fldChar w:fldCharType="begin"/>
                </w:r>
                <w:r w:rsidR="006133FA" w:rsidRPr="003D48AB">
                  <w:rPr>
                    <w:rFonts w:cstheme="minorHAnsi"/>
                    <w:noProof/>
                    <w:webHidden/>
                    <w:sz w:val="24"/>
                    <w:szCs w:val="24"/>
                  </w:rPr>
                  <w:instrText xml:space="preserve"> PAGEREF _Toc200622913 \h </w:instrText>
                </w:r>
                <w:r w:rsidR="006133FA" w:rsidRPr="003D48AB">
                  <w:rPr>
                    <w:rFonts w:cstheme="minorHAnsi"/>
                    <w:noProof/>
                    <w:webHidden/>
                    <w:sz w:val="24"/>
                    <w:szCs w:val="24"/>
                  </w:rPr>
                </w:r>
                <w:r w:rsidR="006133FA" w:rsidRPr="003D48AB">
                  <w:rPr>
                    <w:rFonts w:cstheme="minorHAnsi"/>
                    <w:noProof/>
                    <w:webHidden/>
                    <w:sz w:val="24"/>
                    <w:szCs w:val="24"/>
                  </w:rPr>
                  <w:fldChar w:fldCharType="separate"/>
                </w:r>
                <w:r w:rsidR="00C02CB1">
                  <w:rPr>
                    <w:rFonts w:cstheme="minorHAnsi"/>
                    <w:noProof/>
                    <w:webHidden/>
                    <w:sz w:val="24"/>
                    <w:szCs w:val="24"/>
                  </w:rPr>
                  <w:t>6</w:t>
                </w:r>
                <w:r w:rsidR="006133FA" w:rsidRPr="003D48AB">
                  <w:rPr>
                    <w:rFonts w:cstheme="minorHAnsi"/>
                    <w:noProof/>
                    <w:webHidden/>
                    <w:sz w:val="24"/>
                    <w:szCs w:val="24"/>
                  </w:rPr>
                  <w:fldChar w:fldCharType="end"/>
                </w:r>
              </w:hyperlink>
            </w:p>
            <w:p w14:paraId="2C7400F1" w14:textId="2B593B00" w:rsidR="006133FA" w:rsidRPr="003D48AB" w:rsidRDefault="00DC4DBF" w:rsidP="003D48AB">
              <w:pPr>
                <w:pStyle w:val="Turinys1"/>
                <w:spacing w:line="240" w:lineRule="auto"/>
                <w:rPr>
                  <w:rFonts w:cstheme="minorHAnsi"/>
                  <w:noProof/>
                  <w:kern w:val="2"/>
                  <w:sz w:val="24"/>
                  <w:szCs w:val="24"/>
                  <w14:ligatures w14:val="standardContextual"/>
                </w:rPr>
              </w:pPr>
              <w:hyperlink w:anchor="_Toc200622914" w:history="1">
                <w:r w:rsidR="006133FA" w:rsidRPr="003D48AB">
                  <w:rPr>
                    <w:rStyle w:val="Hipersaitas"/>
                    <w:rFonts w:cstheme="minorHAnsi"/>
                    <w:noProof/>
                    <w:sz w:val="24"/>
                    <w:szCs w:val="24"/>
                  </w:rPr>
                  <w:t>9.Pasiūlymų vertinimas</w:t>
                </w:r>
                <w:r w:rsidR="006133FA" w:rsidRPr="003D48AB">
                  <w:rPr>
                    <w:rFonts w:cstheme="minorHAnsi"/>
                    <w:noProof/>
                    <w:webHidden/>
                    <w:sz w:val="24"/>
                    <w:szCs w:val="24"/>
                  </w:rPr>
                  <w:tab/>
                </w:r>
                <w:r w:rsidR="006133FA" w:rsidRPr="003D48AB">
                  <w:rPr>
                    <w:rFonts w:cstheme="minorHAnsi"/>
                    <w:noProof/>
                    <w:webHidden/>
                    <w:sz w:val="24"/>
                    <w:szCs w:val="24"/>
                  </w:rPr>
                  <w:fldChar w:fldCharType="begin"/>
                </w:r>
                <w:r w:rsidR="006133FA" w:rsidRPr="003D48AB">
                  <w:rPr>
                    <w:rFonts w:cstheme="minorHAnsi"/>
                    <w:noProof/>
                    <w:webHidden/>
                    <w:sz w:val="24"/>
                    <w:szCs w:val="24"/>
                  </w:rPr>
                  <w:instrText xml:space="preserve"> PAGEREF _Toc200622914 \h </w:instrText>
                </w:r>
                <w:r w:rsidR="006133FA" w:rsidRPr="003D48AB">
                  <w:rPr>
                    <w:rFonts w:cstheme="minorHAnsi"/>
                    <w:noProof/>
                    <w:webHidden/>
                    <w:sz w:val="24"/>
                    <w:szCs w:val="24"/>
                  </w:rPr>
                </w:r>
                <w:r w:rsidR="006133FA" w:rsidRPr="003D48AB">
                  <w:rPr>
                    <w:rFonts w:cstheme="minorHAnsi"/>
                    <w:noProof/>
                    <w:webHidden/>
                    <w:sz w:val="24"/>
                    <w:szCs w:val="24"/>
                  </w:rPr>
                  <w:fldChar w:fldCharType="separate"/>
                </w:r>
                <w:r w:rsidR="00C02CB1">
                  <w:rPr>
                    <w:rFonts w:cstheme="minorHAnsi"/>
                    <w:noProof/>
                    <w:webHidden/>
                    <w:sz w:val="24"/>
                    <w:szCs w:val="24"/>
                  </w:rPr>
                  <w:t>6</w:t>
                </w:r>
                <w:r w:rsidR="006133FA" w:rsidRPr="003D48AB">
                  <w:rPr>
                    <w:rFonts w:cstheme="minorHAnsi"/>
                    <w:noProof/>
                    <w:webHidden/>
                    <w:sz w:val="24"/>
                    <w:szCs w:val="24"/>
                  </w:rPr>
                  <w:fldChar w:fldCharType="end"/>
                </w:r>
              </w:hyperlink>
            </w:p>
            <w:p w14:paraId="7954DE5C" w14:textId="43228F01" w:rsidR="006133FA" w:rsidRPr="003D48AB" w:rsidRDefault="00DC4DBF" w:rsidP="003D48AB">
              <w:pPr>
                <w:pStyle w:val="Turinys1"/>
                <w:spacing w:line="240" w:lineRule="auto"/>
                <w:rPr>
                  <w:rFonts w:cstheme="minorHAnsi"/>
                  <w:noProof/>
                  <w:kern w:val="2"/>
                  <w:sz w:val="24"/>
                  <w:szCs w:val="24"/>
                  <w14:ligatures w14:val="standardContextual"/>
                </w:rPr>
              </w:pPr>
              <w:hyperlink w:anchor="_Toc200622915" w:history="1">
                <w:r w:rsidR="006133FA" w:rsidRPr="003D48AB">
                  <w:rPr>
                    <w:rStyle w:val="Hipersaitas"/>
                    <w:rFonts w:cstheme="minorHAnsi"/>
                    <w:noProof/>
                    <w:sz w:val="24"/>
                    <w:szCs w:val="24"/>
                  </w:rPr>
                  <w:t>10. Sutarties sudarymas</w:t>
                </w:r>
                <w:r w:rsidR="006133FA" w:rsidRPr="003D48AB">
                  <w:rPr>
                    <w:rFonts w:cstheme="minorHAnsi"/>
                    <w:noProof/>
                    <w:webHidden/>
                    <w:sz w:val="24"/>
                    <w:szCs w:val="24"/>
                  </w:rPr>
                  <w:tab/>
                </w:r>
                <w:r w:rsidR="006133FA" w:rsidRPr="003D48AB">
                  <w:rPr>
                    <w:rFonts w:cstheme="minorHAnsi"/>
                    <w:noProof/>
                    <w:webHidden/>
                    <w:sz w:val="24"/>
                    <w:szCs w:val="24"/>
                  </w:rPr>
                  <w:fldChar w:fldCharType="begin"/>
                </w:r>
                <w:r w:rsidR="006133FA" w:rsidRPr="003D48AB">
                  <w:rPr>
                    <w:rFonts w:cstheme="minorHAnsi"/>
                    <w:noProof/>
                    <w:webHidden/>
                    <w:sz w:val="24"/>
                    <w:szCs w:val="24"/>
                  </w:rPr>
                  <w:instrText xml:space="preserve"> PAGEREF _Toc200622915 \h </w:instrText>
                </w:r>
                <w:r w:rsidR="006133FA" w:rsidRPr="003D48AB">
                  <w:rPr>
                    <w:rFonts w:cstheme="minorHAnsi"/>
                    <w:noProof/>
                    <w:webHidden/>
                    <w:sz w:val="24"/>
                    <w:szCs w:val="24"/>
                  </w:rPr>
                </w:r>
                <w:r w:rsidR="006133FA" w:rsidRPr="003D48AB">
                  <w:rPr>
                    <w:rFonts w:cstheme="minorHAnsi"/>
                    <w:noProof/>
                    <w:webHidden/>
                    <w:sz w:val="24"/>
                    <w:szCs w:val="24"/>
                  </w:rPr>
                  <w:fldChar w:fldCharType="separate"/>
                </w:r>
                <w:r w:rsidR="00C02CB1">
                  <w:rPr>
                    <w:rFonts w:cstheme="minorHAnsi"/>
                    <w:noProof/>
                    <w:webHidden/>
                    <w:sz w:val="24"/>
                    <w:szCs w:val="24"/>
                  </w:rPr>
                  <w:t>6</w:t>
                </w:r>
                <w:r w:rsidR="006133FA" w:rsidRPr="003D48AB">
                  <w:rPr>
                    <w:rFonts w:cstheme="minorHAnsi"/>
                    <w:noProof/>
                    <w:webHidden/>
                    <w:sz w:val="24"/>
                    <w:szCs w:val="24"/>
                  </w:rPr>
                  <w:fldChar w:fldCharType="end"/>
                </w:r>
              </w:hyperlink>
            </w:p>
            <w:p w14:paraId="47E37432" w14:textId="4909D1F9" w:rsidR="006133FA" w:rsidRPr="003D48AB" w:rsidRDefault="00DC4DBF" w:rsidP="003D48AB">
              <w:pPr>
                <w:pStyle w:val="Turinys1"/>
                <w:spacing w:line="240" w:lineRule="auto"/>
                <w:rPr>
                  <w:rFonts w:cstheme="minorHAnsi"/>
                  <w:noProof/>
                  <w:kern w:val="2"/>
                  <w:sz w:val="24"/>
                  <w:szCs w:val="24"/>
                  <w14:ligatures w14:val="standardContextual"/>
                </w:rPr>
              </w:pPr>
              <w:hyperlink w:anchor="_Toc200622916" w:history="1">
                <w:r w:rsidR="006133FA" w:rsidRPr="003D48AB">
                  <w:rPr>
                    <w:rStyle w:val="Hipersaitas"/>
                    <w:rFonts w:cstheme="minorHAnsi"/>
                    <w:noProof/>
                    <w:sz w:val="24"/>
                    <w:szCs w:val="24"/>
                  </w:rPr>
                  <w:t>11. Kitos sąlygos</w:t>
                </w:r>
                <w:r w:rsidR="006133FA" w:rsidRPr="003D48AB">
                  <w:rPr>
                    <w:rFonts w:cstheme="minorHAnsi"/>
                    <w:noProof/>
                    <w:webHidden/>
                    <w:sz w:val="24"/>
                    <w:szCs w:val="24"/>
                  </w:rPr>
                  <w:tab/>
                </w:r>
                <w:r w:rsidR="006133FA" w:rsidRPr="003D48AB">
                  <w:rPr>
                    <w:rFonts w:cstheme="minorHAnsi"/>
                    <w:noProof/>
                    <w:webHidden/>
                    <w:sz w:val="24"/>
                    <w:szCs w:val="24"/>
                  </w:rPr>
                  <w:fldChar w:fldCharType="begin"/>
                </w:r>
                <w:r w:rsidR="006133FA" w:rsidRPr="003D48AB">
                  <w:rPr>
                    <w:rFonts w:cstheme="minorHAnsi"/>
                    <w:noProof/>
                    <w:webHidden/>
                    <w:sz w:val="24"/>
                    <w:szCs w:val="24"/>
                  </w:rPr>
                  <w:instrText xml:space="preserve"> PAGEREF _Toc200622916 \h </w:instrText>
                </w:r>
                <w:r w:rsidR="006133FA" w:rsidRPr="003D48AB">
                  <w:rPr>
                    <w:rFonts w:cstheme="minorHAnsi"/>
                    <w:noProof/>
                    <w:webHidden/>
                    <w:sz w:val="24"/>
                    <w:szCs w:val="24"/>
                  </w:rPr>
                </w:r>
                <w:r w:rsidR="006133FA" w:rsidRPr="003D48AB">
                  <w:rPr>
                    <w:rFonts w:cstheme="minorHAnsi"/>
                    <w:noProof/>
                    <w:webHidden/>
                    <w:sz w:val="24"/>
                    <w:szCs w:val="24"/>
                  </w:rPr>
                  <w:fldChar w:fldCharType="separate"/>
                </w:r>
                <w:r w:rsidR="00C02CB1">
                  <w:rPr>
                    <w:rFonts w:cstheme="minorHAnsi"/>
                    <w:noProof/>
                    <w:webHidden/>
                    <w:sz w:val="24"/>
                    <w:szCs w:val="24"/>
                  </w:rPr>
                  <w:t>6</w:t>
                </w:r>
                <w:r w:rsidR="006133FA" w:rsidRPr="003D48AB">
                  <w:rPr>
                    <w:rFonts w:cstheme="minorHAnsi"/>
                    <w:noProof/>
                    <w:webHidden/>
                    <w:sz w:val="24"/>
                    <w:szCs w:val="24"/>
                  </w:rPr>
                  <w:fldChar w:fldCharType="end"/>
                </w:r>
              </w:hyperlink>
            </w:p>
            <w:p w14:paraId="7BED76E8" w14:textId="77BD3730" w:rsidR="006133FA" w:rsidRPr="003D48AB" w:rsidRDefault="00DC4DBF" w:rsidP="003D48AB">
              <w:pPr>
                <w:pStyle w:val="Turinys2"/>
                <w:spacing w:line="240" w:lineRule="auto"/>
                <w:rPr>
                  <w:rFonts w:cstheme="minorHAnsi"/>
                  <w:noProof/>
                  <w:kern w:val="2"/>
                  <w:sz w:val="24"/>
                  <w:szCs w:val="24"/>
                  <w14:ligatures w14:val="standardContextual"/>
                </w:rPr>
              </w:pPr>
              <w:hyperlink w:anchor="_Toc200622917" w:history="1">
                <w:r w:rsidR="006133FA" w:rsidRPr="00C02CB1">
                  <w:rPr>
                    <w:rStyle w:val="Hipersaitas"/>
                    <w:rFonts w:cstheme="minorHAnsi"/>
                    <w:noProof/>
                    <w:sz w:val="24"/>
                    <w:szCs w:val="24"/>
                  </w:rPr>
                  <w:t>Pirkimo sąlygų 1 priedas „Terminai“</w:t>
                </w:r>
                <w:r w:rsidR="006133FA" w:rsidRPr="003D48AB">
                  <w:rPr>
                    <w:rFonts w:cstheme="minorHAnsi"/>
                    <w:noProof/>
                    <w:webHidden/>
                    <w:sz w:val="24"/>
                    <w:szCs w:val="24"/>
                  </w:rPr>
                  <w:tab/>
                </w:r>
                <w:r w:rsidR="006133FA" w:rsidRPr="003D48AB">
                  <w:rPr>
                    <w:rFonts w:cstheme="minorHAnsi"/>
                    <w:noProof/>
                    <w:webHidden/>
                    <w:sz w:val="24"/>
                    <w:szCs w:val="24"/>
                  </w:rPr>
                  <w:fldChar w:fldCharType="begin"/>
                </w:r>
                <w:r w:rsidR="006133FA" w:rsidRPr="003D48AB">
                  <w:rPr>
                    <w:rFonts w:cstheme="minorHAnsi"/>
                    <w:noProof/>
                    <w:webHidden/>
                    <w:sz w:val="24"/>
                    <w:szCs w:val="24"/>
                  </w:rPr>
                  <w:instrText xml:space="preserve"> PAGEREF _Toc200622917 \h </w:instrText>
                </w:r>
                <w:r w:rsidR="006133FA" w:rsidRPr="003D48AB">
                  <w:rPr>
                    <w:rFonts w:cstheme="minorHAnsi"/>
                    <w:noProof/>
                    <w:webHidden/>
                    <w:sz w:val="24"/>
                    <w:szCs w:val="24"/>
                  </w:rPr>
                </w:r>
                <w:r w:rsidR="006133FA" w:rsidRPr="003D48AB">
                  <w:rPr>
                    <w:rFonts w:cstheme="minorHAnsi"/>
                    <w:noProof/>
                    <w:webHidden/>
                    <w:sz w:val="24"/>
                    <w:szCs w:val="24"/>
                  </w:rPr>
                  <w:fldChar w:fldCharType="separate"/>
                </w:r>
                <w:r w:rsidR="00C02CB1">
                  <w:rPr>
                    <w:rFonts w:cstheme="minorHAnsi"/>
                    <w:noProof/>
                    <w:webHidden/>
                    <w:sz w:val="24"/>
                    <w:szCs w:val="24"/>
                  </w:rPr>
                  <w:t>8</w:t>
                </w:r>
                <w:r w:rsidR="006133FA" w:rsidRPr="003D48AB">
                  <w:rPr>
                    <w:rFonts w:cstheme="minorHAnsi"/>
                    <w:noProof/>
                    <w:webHidden/>
                    <w:sz w:val="24"/>
                    <w:szCs w:val="24"/>
                  </w:rPr>
                  <w:fldChar w:fldCharType="end"/>
                </w:r>
              </w:hyperlink>
            </w:p>
            <w:p w14:paraId="5FF78CD4" w14:textId="2FC6D77F" w:rsidR="006133FA" w:rsidRPr="003D48AB" w:rsidRDefault="00DC4DBF" w:rsidP="003D48AB">
              <w:pPr>
                <w:pStyle w:val="Turinys2"/>
                <w:spacing w:line="240" w:lineRule="auto"/>
                <w:rPr>
                  <w:rFonts w:cstheme="minorHAnsi"/>
                  <w:noProof/>
                  <w:kern w:val="2"/>
                  <w:sz w:val="24"/>
                  <w:szCs w:val="24"/>
                  <w14:ligatures w14:val="standardContextual"/>
                </w:rPr>
              </w:pPr>
              <w:hyperlink w:anchor="_Toc200622918" w:history="1">
                <w:r w:rsidR="006133FA" w:rsidRPr="003D48AB">
                  <w:rPr>
                    <w:rStyle w:val="Hipersaitas"/>
                    <w:rFonts w:eastAsia="Calibri" w:cstheme="minorHAnsi"/>
                    <w:noProof/>
                    <w:sz w:val="24"/>
                    <w:szCs w:val="24"/>
                  </w:rPr>
                  <w:t>Pirkimo sąlygų 2 priedas „Pasiūlymas“</w:t>
                </w:r>
                <w:r w:rsidR="006133FA" w:rsidRPr="003D48AB">
                  <w:rPr>
                    <w:rFonts w:cstheme="minorHAnsi"/>
                    <w:noProof/>
                    <w:webHidden/>
                    <w:sz w:val="24"/>
                    <w:szCs w:val="24"/>
                  </w:rPr>
                  <w:tab/>
                </w:r>
                <w:r w:rsidR="006133FA" w:rsidRPr="003D48AB">
                  <w:rPr>
                    <w:rFonts w:cstheme="minorHAnsi"/>
                    <w:noProof/>
                    <w:webHidden/>
                    <w:sz w:val="24"/>
                    <w:szCs w:val="24"/>
                  </w:rPr>
                  <w:fldChar w:fldCharType="begin"/>
                </w:r>
                <w:r w:rsidR="006133FA" w:rsidRPr="003D48AB">
                  <w:rPr>
                    <w:rFonts w:cstheme="minorHAnsi"/>
                    <w:noProof/>
                    <w:webHidden/>
                    <w:sz w:val="24"/>
                    <w:szCs w:val="24"/>
                  </w:rPr>
                  <w:instrText xml:space="preserve"> PAGEREF _Toc200622918 \h </w:instrText>
                </w:r>
                <w:r w:rsidR="006133FA" w:rsidRPr="003D48AB">
                  <w:rPr>
                    <w:rFonts w:cstheme="minorHAnsi"/>
                    <w:noProof/>
                    <w:webHidden/>
                    <w:sz w:val="24"/>
                    <w:szCs w:val="24"/>
                  </w:rPr>
                </w:r>
                <w:r w:rsidR="006133FA" w:rsidRPr="003D48AB">
                  <w:rPr>
                    <w:rFonts w:cstheme="minorHAnsi"/>
                    <w:noProof/>
                    <w:webHidden/>
                    <w:sz w:val="24"/>
                    <w:szCs w:val="24"/>
                  </w:rPr>
                  <w:fldChar w:fldCharType="separate"/>
                </w:r>
                <w:r w:rsidR="00C02CB1">
                  <w:rPr>
                    <w:rFonts w:cstheme="minorHAnsi"/>
                    <w:noProof/>
                    <w:webHidden/>
                    <w:sz w:val="24"/>
                    <w:szCs w:val="24"/>
                  </w:rPr>
                  <w:t>12</w:t>
                </w:r>
                <w:r w:rsidR="006133FA" w:rsidRPr="003D48AB">
                  <w:rPr>
                    <w:rFonts w:cstheme="minorHAnsi"/>
                    <w:noProof/>
                    <w:webHidden/>
                    <w:sz w:val="24"/>
                    <w:szCs w:val="24"/>
                  </w:rPr>
                  <w:fldChar w:fldCharType="end"/>
                </w:r>
              </w:hyperlink>
            </w:p>
            <w:p w14:paraId="36E2863F" w14:textId="6A0F741A" w:rsidR="006133FA" w:rsidRPr="003D48AB" w:rsidRDefault="00DC4DBF" w:rsidP="003D48AB">
              <w:pPr>
                <w:pStyle w:val="Turinys2"/>
                <w:spacing w:line="240" w:lineRule="auto"/>
                <w:rPr>
                  <w:rFonts w:cstheme="minorHAnsi"/>
                  <w:noProof/>
                  <w:kern w:val="2"/>
                  <w:sz w:val="24"/>
                  <w:szCs w:val="24"/>
                  <w14:ligatures w14:val="standardContextual"/>
                </w:rPr>
              </w:pPr>
              <w:hyperlink w:anchor="_Toc200622919" w:history="1">
                <w:r w:rsidR="006133FA" w:rsidRPr="003D48AB">
                  <w:rPr>
                    <w:rStyle w:val="Hipersaitas"/>
                    <w:rFonts w:eastAsia="Calibri" w:cstheme="minorHAnsi"/>
                    <w:noProof/>
                    <w:sz w:val="24"/>
                    <w:szCs w:val="24"/>
                  </w:rPr>
                  <w:t>Pirkimo sąlygų 3 priedas „Tiekėjų pašalinimo pagrindai“</w:t>
                </w:r>
                <w:r w:rsidR="006133FA" w:rsidRPr="003D48AB">
                  <w:rPr>
                    <w:rFonts w:cstheme="minorHAnsi"/>
                    <w:noProof/>
                    <w:webHidden/>
                    <w:sz w:val="24"/>
                    <w:szCs w:val="24"/>
                  </w:rPr>
                  <w:tab/>
                </w:r>
                <w:r w:rsidR="006133FA" w:rsidRPr="003D48AB">
                  <w:rPr>
                    <w:rFonts w:cstheme="minorHAnsi"/>
                    <w:noProof/>
                    <w:webHidden/>
                    <w:sz w:val="24"/>
                    <w:szCs w:val="24"/>
                  </w:rPr>
                  <w:fldChar w:fldCharType="begin"/>
                </w:r>
                <w:r w:rsidR="006133FA" w:rsidRPr="003D48AB">
                  <w:rPr>
                    <w:rFonts w:cstheme="minorHAnsi"/>
                    <w:noProof/>
                    <w:webHidden/>
                    <w:sz w:val="24"/>
                    <w:szCs w:val="24"/>
                  </w:rPr>
                  <w:instrText xml:space="preserve"> PAGEREF _Toc200622919 \h </w:instrText>
                </w:r>
                <w:r w:rsidR="006133FA" w:rsidRPr="003D48AB">
                  <w:rPr>
                    <w:rFonts w:cstheme="minorHAnsi"/>
                    <w:noProof/>
                    <w:webHidden/>
                    <w:sz w:val="24"/>
                    <w:szCs w:val="24"/>
                  </w:rPr>
                </w:r>
                <w:r w:rsidR="006133FA" w:rsidRPr="003D48AB">
                  <w:rPr>
                    <w:rFonts w:cstheme="minorHAnsi"/>
                    <w:noProof/>
                    <w:webHidden/>
                    <w:sz w:val="24"/>
                    <w:szCs w:val="24"/>
                  </w:rPr>
                  <w:fldChar w:fldCharType="separate"/>
                </w:r>
                <w:r w:rsidR="00C02CB1">
                  <w:rPr>
                    <w:rFonts w:cstheme="minorHAnsi"/>
                    <w:noProof/>
                    <w:webHidden/>
                    <w:sz w:val="24"/>
                    <w:szCs w:val="24"/>
                  </w:rPr>
                  <w:t>13</w:t>
                </w:r>
                <w:r w:rsidR="006133FA" w:rsidRPr="003D48AB">
                  <w:rPr>
                    <w:rFonts w:cstheme="minorHAnsi"/>
                    <w:noProof/>
                    <w:webHidden/>
                    <w:sz w:val="24"/>
                    <w:szCs w:val="24"/>
                  </w:rPr>
                  <w:fldChar w:fldCharType="end"/>
                </w:r>
              </w:hyperlink>
            </w:p>
            <w:p w14:paraId="546558B2" w14:textId="2B244CF7" w:rsidR="006133FA" w:rsidRPr="003D48AB" w:rsidRDefault="00DC4DBF" w:rsidP="003D48AB">
              <w:pPr>
                <w:pStyle w:val="Turinys2"/>
                <w:spacing w:line="240" w:lineRule="auto"/>
                <w:rPr>
                  <w:rFonts w:cstheme="minorHAnsi"/>
                  <w:noProof/>
                  <w:kern w:val="2"/>
                  <w:sz w:val="24"/>
                  <w:szCs w:val="24"/>
                  <w14:ligatures w14:val="standardContextual"/>
                </w:rPr>
              </w:pPr>
              <w:hyperlink w:anchor="_Toc200622922" w:history="1">
                <w:r w:rsidR="006133FA" w:rsidRPr="003D48AB">
                  <w:rPr>
                    <w:rStyle w:val="Hipersaitas"/>
                    <w:rFonts w:eastAsia="Calibri" w:cstheme="minorHAnsi"/>
                    <w:noProof/>
                    <w:sz w:val="24"/>
                    <w:szCs w:val="24"/>
                  </w:rPr>
                  <w:t>Pirkimo sąlygų 4 priedas „Tiekėjų kvalifikacijos reikalavimai ir reikalaujami kokybės bei aplinkos apsaugos vadybos sistemų standartai“</w:t>
                </w:r>
                <w:r w:rsidR="006133FA" w:rsidRPr="003D48AB">
                  <w:rPr>
                    <w:rFonts w:cstheme="minorHAnsi"/>
                    <w:noProof/>
                    <w:webHidden/>
                    <w:sz w:val="24"/>
                    <w:szCs w:val="24"/>
                  </w:rPr>
                  <w:tab/>
                </w:r>
                <w:r w:rsidR="006133FA" w:rsidRPr="003D48AB">
                  <w:rPr>
                    <w:rFonts w:cstheme="minorHAnsi"/>
                    <w:noProof/>
                    <w:webHidden/>
                    <w:sz w:val="24"/>
                    <w:szCs w:val="24"/>
                  </w:rPr>
                  <w:fldChar w:fldCharType="begin"/>
                </w:r>
                <w:r w:rsidR="006133FA" w:rsidRPr="003D48AB">
                  <w:rPr>
                    <w:rFonts w:cstheme="minorHAnsi"/>
                    <w:noProof/>
                    <w:webHidden/>
                    <w:sz w:val="24"/>
                    <w:szCs w:val="24"/>
                  </w:rPr>
                  <w:instrText xml:space="preserve"> PAGEREF _Toc200622922 \h </w:instrText>
                </w:r>
                <w:r w:rsidR="006133FA" w:rsidRPr="003D48AB">
                  <w:rPr>
                    <w:rFonts w:cstheme="minorHAnsi"/>
                    <w:noProof/>
                    <w:webHidden/>
                    <w:sz w:val="24"/>
                    <w:szCs w:val="24"/>
                  </w:rPr>
                </w:r>
                <w:r w:rsidR="006133FA" w:rsidRPr="003D48AB">
                  <w:rPr>
                    <w:rFonts w:cstheme="minorHAnsi"/>
                    <w:noProof/>
                    <w:webHidden/>
                    <w:sz w:val="24"/>
                    <w:szCs w:val="24"/>
                  </w:rPr>
                  <w:fldChar w:fldCharType="separate"/>
                </w:r>
                <w:r w:rsidR="00C02CB1">
                  <w:rPr>
                    <w:rFonts w:cstheme="minorHAnsi"/>
                    <w:noProof/>
                    <w:webHidden/>
                    <w:sz w:val="24"/>
                    <w:szCs w:val="24"/>
                  </w:rPr>
                  <w:t>26</w:t>
                </w:r>
                <w:r w:rsidR="006133FA" w:rsidRPr="003D48AB">
                  <w:rPr>
                    <w:rFonts w:cstheme="minorHAnsi"/>
                    <w:noProof/>
                    <w:webHidden/>
                    <w:sz w:val="24"/>
                    <w:szCs w:val="24"/>
                  </w:rPr>
                  <w:fldChar w:fldCharType="end"/>
                </w:r>
              </w:hyperlink>
            </w:p>
            <w:p w14:paraId="4F089894" w14:textId="3E59D95F" w:rsidR="006133FA" w:rsidRPr="003D48AB" w:rsidRDefault="00DC4DBF" w:rsidP="003D48AB">
              <w:pPr>
                <w:pStyle w:val="Turinys2"/>
                <w:spacing w:line="240" w:lineRule="auto"/>
                <w:rPr>
                  <w:rFonts w:cstheme="minorHAnsi"/>
                  <w:noProof/>
                  <w:kern w:val="2"/>
                  <w:sz w:val="24"/>
                  <w:szCs w:val="24"/>
                  <w14:ligatures w14:val="standardContextual"/>
                </w:rPr>
              </w:pPr>
              <w:hyperlink w:anchor="_Toc200622923" w:history="1">
                <w:r w:rsidR="006133FA" w:rsidRPr="003D48AB">
                  <w:rPr>
                    <w:rStyle w:val="Hipersaitas"/>
                    <w:rFonts w:eastAsia="Calibri" w:cstheme="minorHAnsi"/>
                    <w:noProof/>
                    <w:sz w:val="24"/>
                    <w:szCs w:val="24"/>
                  </w:rPr>
                  <w:t xml:space="preserve">Pirkimo sąlygų 5 priedas „EBVPD“ </w:t>
                </w:r>
                <w:r w:rsidR="006133FA" w:rsidRPr="003D48AB">
                  <w:rPr>
                    <w:rStyle w:val="Hipersaitas"/>
                    <w:rFonts w:cstheme="minorHAnsi"/>
                    <w:noProof/>
                    <w:sz w:val="24"/>
                    <w:szCs w:val="24"/>
                  </w:rPr>
                  <w:t>(XML formatu)</w:t>
                </w:r>
                <w:r w:rsidR="006133FA" w:rsidRPr="003D48AB">
                  <w:rPr>
                    <w:rFonts w:cstheme="minorHAnsi"/>
                    <w:noProof/>
                    <w:webHidden/>
                    <w:sz w:val="24"/>
                    <w:szCs w:val="24"/>
                  </w:rPr>
                  <w:tab/>
                </w:r>
                <w:r w:rsidR="006133FA" w:rsidRPr="003D48AB">
                  <w:rPr>
                    <w:rFonts w:cstheme="minorHAnsi"/>
                    <w:noProof/>
                    <w:webHidden/>
                    <w:sz w:val="24"/>
                    <w:szCs w:val="24"/>
                  </w:rPr>
                  <w:fldChar w:fldCharType="begin"/>
                </w:r>
                <w:r w:rsidR="006133FA" w:rsidRPr="003D48AB">
                  <w:rPr>
                    <w:rFonts w:cstheme="minorHAnsi"/>
                    <w:noProof/>
                    <w:webHidden/>
                    <w:sz w:val="24"/>
                    <w:szCs w:val="24"/>
                  </w:rPr>
                  <w:instrText xml:space="preserve"> PAGEREF _Toc200622923 \h </w:instrText>
                </w:r>
                <w:r w:rsidR="006133FA" w:rsidRPr="003D48AB">
                  <w:rPr>
                    <w:rFonts w:cstheme="minorHAnsi"/>
                    <w:noProof/>
                    <w:webHidden/>
                    <w:sz w:val="24"/>
                    <w:szCs w:val="24"/>
                  </w:rPr>
                </w:r>
                <w:r w:rsidR="006133FA" w:rsidRPr="003D48AB">
                  <w:rPr>
                    <w:rFonts w:cstheme="minorHAnsi"/>
                    <w:noProof/>
                    <w:webHidden/>
                    <w:sz w:val="24"/>
                    <w:szCs w:val="24"/>
                  </w:rPr>
                  <w:fldChar w:fldCharType="separate"/>
                </w:r>
                <w:r w:rsidR="00C02CB1">
                  <w:rPr>
                    <w:rFonts w:cstheme="minorHAnsi"/>
                    <w:noProof/>
                    <w:webHidden/>
                    <w:sz w:val="24"/>
                    <w:szCs w:val="24"/>
                  </w:rPr>
                  <w:t>28</w:t>
                </w:r>
                <w:r w:rsidR="006133FA" w:rsidRPr="003D48AB">
                  <w:rPr>
                    <w:rFonts w:cstheme="minorHAnsi"/>
                    <w:noProof/>
                    <w:webHidden/>
                    <w:sz w:val="24"/>
                    <w:szCs w:val="24"/>
                  </w:rPr>
                  <w:fldChar w:fldCharType="end"/>
                </w:r>
              </w:hyperlink>
            </w:p>
            <w:p w14:paraId="17D23F88" w14:textId="2B545D97" w:rsidR="006133FA" w:rsidRPr="003D48AB" w:rsidRDefault="00DC4DBF" w:rsidP="003D48AB">
              <w:pPr>
                <w:pStyle w:val="Turinys2"/>
                <w:spacing w:line="240" w:lineRule="auto"/>
                <w:rPr>
                  <w:rFonts w:cstheme="minorHAnsi"/>
                  <w:noProof/>
                  <w:kern w:val="2"/>
                  <w:sz w:val="24"/>
                  <w:szCs w:val="24"/>
                  <w14:ligatures w14:val="standardContextual"/>
                </w:rPr>
              </w:pPr>
              <w:hyperlink w:anchor="_Toc200622924" w:history="1">
                <w:r w:rsidR="006133FA" w:rsidRPr="003D48AB">
                  <w:rPr>
                    <w:rStyle w:val="Hipersaitas"/>
                    <w:rFonts w:eastAsia="Calibri" w:cstheme="minorHAnsi"/>
                    <w:noProof/>
                    <w:sz w:val="24"/>
                    <w:szCs w:val="24"/>
                  </w:rPr>
                  <w:t>Pirkimo sąlygų 6 priedas „Pasiūlymų vertinimo kriterijai ir sąlygos“</w:t>
                </w:r>
                <w:r w:rsidR="006133FA" w:rsidRPr="003D48AB">
                  <w:rPr>
                    <w:rFonts w:cstheme="minorHAnsi"/>
                    <w:noProof/>
                    <w:webHidden/>
                    <w:sz w:val="24"/>
                    <w:szCs w:val="24"/>
                  </w:rPr>
                  <w:tab/>
                </w:r>
                <w:r w:rsidR="006133FA" w:rsidRPr="003D48AB">
                  <w:rPr>
                    <w:rFonts w:cstheme="minorHAnsi"/>
                    <w:noProof/>
                    <w:webHidden/>
                    <w:sz w:val="24"/>
                    <w:szCs w:val="24"/>
                  </w:rPr>
                  <w:fldChar w:fldCharType="begin"/>
                </w:r>
                <w:r w:rsidR="006133FA" w:rsidRPr="003D48AB">
                  <w:rPr>
                    <w:rFonts w:cstheme="minorHAnsi"/>
                    <w:noProof/>
                    <w:webHidden/>
                    <w:sz w:val="24"/>
                    <w:szCs w:val="24"/>
                  </w:rPr>
                  <w:instrText xml:space="preserve"> PAGEREF _Toc200622924 \h </w:instrText>
                </w:r>
                <w:r w:rsidR="006133FA" w:rsidRPr="003D48AB">
                  <w:rPr>
                    <w:rFonts w:cstheme="minorHAnsi"/>
                    <w:noProof/>
                    <w:webHidden/>
                    <w:sz w:val="24"/>
                    <w:szCs w:val="24"/>
                  </w:rPr>
                </w:r>
                <w:r w:rsidR="006133FA" w:rsidRPr="003D48AB">
                  <w:rPr>
                    <w:rFonts w:cstheme="minorHAnsi"/>
                    <w:noProof/>
                    <w:webHidden/>
                    <w:sz w:val="24"/>
                    <w:szCs w:val="24"/>
                  </w:rPr>
                  <w:fldChar w:fldCharType="separate"/>
                </w:r>
                <w:r w:rsidR="00C02CB1">
                  <w:rPr>
                    <w:rFonts w:cstheme="minorHAnsi"/>
                    <w:noProof/>
                    <w:webHidden/>
                    <w:sz w:val="24"/>
                    <w:szCs w:val="24"/>
                  </w:rPr>
                  <w:t>29</w:t>
                </w:r>
                <w:r w:rsidR="006133FA" w:rsidRPr="003D48AB">
                  <w:rPr>
                    <w:rFonts w:cstheme="minorHAnsi"/>
                    <w:noProof/>
                    <w:webHidden/>
                    <w:sz w:val="24"/>
                    <w:szCs w:val="24"/>
                  </w:rPr>
                  <w:fldChar w:fldCharType="end"/>
                </w:r>
              </w:hyperlink>
            </w:p>
            <w:p w14:paraId="77DC0F1B" w14:textId="6B605D18" w:rsidR="006133FA" w:rsidRPr="003D48AB" w:rsidRDefault="00DC4DBF" w:rsidP="003D48AB">
              <w:pPr>
                <w:pStyle w:val="Turinys2"/>
                <w:spacing w:line="240" w:lineRule="auto"/>
                <w:rPr>
                  <w:rFonts w:cstheme="minorHAnsi"/>
                  <w:noProof/>
                  <w:kern w:val="2"/>
                  <w:sz w:val="24"/>
                  <w:szCs w:val="24"/>
                  <w14:ligatures w14:val="standardContextual"/>
                </w:rPr>
              </w:pPr>
              <w:hyperlink w:anchor="_Toc200622925" w:history="1">
                <w:r w:rsidR="006133FA" w:rsidRPr="003D48AB">
                  <w:rPr>
                    <w:rStyle w:val="Hipersaitas"/>
                    <w:rFonts w:eastAsia="Calibri" w:cstheme="minorHAnsi"/>
                    <w:noProof/>
                    <w:sz w:val="24"/>
                    <w:szCs w:val="24"/>
                  </w:rPr>
                  <w:t>Pirkimo sąlygų 7 priedas „Sutarties projektas“</w:t>
                </w:r>
                <w:r w:rsidR="00C45348">
                  <w:rPr>
                    <w:rStyle w:val="Hipersaitas"/>
                    <w:rFonts w:eastAsia="Calibri" w:cstheme="minorHAnsi"/>
                    <w:noProof/>
                    <w:sz w:val="24"/>
                    <w:szCs w:val="24"/>
                  </w:rPr>
                  <w:t xml:space="preserve"> su priedais</w:t>
                </w:r>
                <w:r w:rsidR="006133FA" w:rsidRPr="003D48AB">
                  <w:rPr>
                    <w:rFonts w:cstheme="minorHAnsi"/>
                    <w:noProof/>
                    <w:webHidden/>
                    <w:sz w:val="24"/>
                    <w:szCs w:val="24"/>
                  </w:rPr>
                  <w:tab/>
                </w:r>
                <w:r w:rsidR="006133FA" w:rsidRPr="003D48AB">
                  <w:rPr>
                    <w:rFonts w:cstheme="minorHAnsi"/>
                    <w:noProof/>
                    <w:webHidden/>
                    <w:sz w:val="24"/>
                    <w:szCs w:val="24"/>
                  </w:rPr>
                  <w:fldChar w:fldCharType="begin"/>
                </w:r>
                <w:r w:rsidR="006133FA" w:rsidRPr="003D48AB">
                  <w:rPr>
                    <w:rFonts w:cstheme="minorHAnsi"/>
                    <w:noProof/>
                    <w:webHidden/>
                    <w:sz w:val="24"/>
                    <w:szCs w:val="24"/>
                  </w:rPr>
                  <w:instrText xml:space="preserve"> PAGEREF _Toc200622925 \h </w:instrText>
                </w:r>
                <w:r w:rsidR="006133FA" w:rsidRPr="003D48AB">
                  <w:rPr>
                    <w:rFonts w:cstheme="minorHAnsi"/>
                    <w:noProof/>
                    <w:webHidden/>
                    <w:sz w:val="24"/>
                    <w:szCs w:val="24"/>
                  </w:rPr>
                </w:r>
                <w:r w:rsidR="006133FA" w:rsidRPr="003D48AB">
                  <w:rPr>
                    <w:rFonts w:cstheme="minorHAnsi"/>
                    <w:noProof/>
                    <w:webHidden/>
                    <w:sz w:val="24"/>
                    <w:szCs w:val="24"/>
                  </w:rPr>
                  <w:fldChar w:fldCharType="separate"/>
                </w:r>
                <w:r w:rsidR="00C02CB1">
                  <w:rPr>
                    <w:rFonts w:cstheme="minorHAnsi"/>
                    <w:noProof/>
                    <w:webHidden/>
                    <w:sz w:val="24"/>
                    <w:szCs w:val="24"/>
                  </w:rPr>
                  <w:t>33</w:t>
                </w:r>
                <w:r w:rsidR="006133FA" w:rsidRPr="003D48AB">
                  <w:rPr>
                    <w:rFonts w:cstheme="minorHAnsi"/>
                    <w:noProof/>
                    <w:webHidden/>
                    <w:sz w:val="24"/>
                    <w:szCs w:val="24"/>
                  </w:rPr>
                  <w:fldChar w:fldCharType="end"/>
                </w:r>
              </w:hyperlink>
            </w:p>
            <w:p w14:paraId="503C82AF" w14:textId="39D7D1FD" w:rsidR="006133FA" w:rsidRPr="003D48AB" w:rsidRDefault="00DC4DBF" w:rsidP="003D48AB">
              <w:pPr>
                <w:pStyle w:val="Turinys2"/>
                <w:spacing w:line="240" w:lineRule="auto"/>
                <w:rPr>
                  <w:rFonts w:cstheme="minorHAnsi"/>
                  <w:noProof/>
                  <w:kern w:val="2"/>
                  <w:sz w:val="24"/>
                  <w:szCs w:val="24"/>
                  <w14:ligatures w14:val="standardContextual"/>
                </w:rPr>
              </w:pPr>
              <w:hyperlink w:anchor="_Toc200622926" w:history="1">
                <w:r w:rsidR="006133FA" w:rsidRPr="003D48AB">
                  <w:rPr>
                    <w:rStyle w:val="Hipersaitas"/>
                    <w:rFonts w:cstheme="minorHAnsi"/>
                    <w:noProof/>
                    <w:sz w:val="24"/>
                    <w:szCs w:val="24"/>
                  </w:rPr>
                  <w:t>Pirkimo sąlygų 8 priedas „Tiekėjo/subtiekėjo deklaracija dėl atitikties Reglamento nuostatoms“</w:t>
                </w:r>
                <w:r w:rsidR="006133FA" w:rsidRPr="003D48AB">
                  <w:rPr>
                    <w:rFonts w:cstheme="minorHAnsi"/>
                    <w:noProof/>
                    <w:webHidden/>
                    <w:sz w:val="24"/>
                    <w:szCs w:val="24"/>
                  </w:rPr>
                  <w:tab/>
                </w:r>
                <w:r w:rsidR="006133FA" w:rsidRPr="003D48AB">
                  <w:rPr>
                    <w:rFonts w:cstheme="minorHAnsi"/>
                    <w:noProof/>
                    <w:webHidden/>
                    <w:sz w:val="24"/>
                    <w:szCs w:val="24"/>
                  </w:rPr>
                  <w:fldChar w:fldCharType="begin"/>
                </w:r>
                <w:r w:rsidR="006133FA" w:rsidRPr="003D48AB">
                  <w:rPr>
                    <w:rFonts w:cstheme="minorHAnsi"/>
                    <w:noProof/>
                    <w:webHidden/>
                    <w:sz w:val="24"/>
                    <w:szCs w:val="24"/>
                  </w:rPr>
                  <w:instrText xml:space="preserve"> PAGEREF _Toc200622926 \h </w:instrText>
                </w:r>
                <w:r w:rsidR="006133FA" w:rsidRPr="003D48AB">
                  <w:rPr>
                    <w:rFonts w:cstheme="minorHAnsi"/>
                    <w:noProof/>
                    <w:webHidden/>
                    <w:sz w:val="24"/>
                    <w:szCs w:val="24"/>
                  </w:rPr>
                </w:r>
                <w:r w:rsidR="006133FA" w:rsidRPr="003D48AB">
                  <w:rPr>
                    <w:rFonts w:cstheme="minorHAnsi"/>
                    <w:noProof/>
                    <w:webHidden/>
                    <w:sz w:val="24"/>
                    <w:szCs w:val="24"/>
                  </w:rPr>
                  <w:fldChar w:fldCharType="separate"/>
                </w:r>
                <w:r w:rsidR="00C02CB1">
                  <w:rPr>
                    <w:rFonts w:cstheme="minorHAnsi"/>
                    <w:noProof/>
                    <w:webHidden/>
                    <w:sz w:val="24"/>
                    <w:szCs w:val="24"/>
                  </w:rPr>
                  <w:t>34</w:t>
                </w:r>
                <w:r w:rsidR="006133FA" w:rsidRPr="003D48AB">
                  <w:rPr>
                    <w:rFonts w:cstheme="minorHAnsi"/>
                    <w:noProof/>
                    <w:webHidden/>
                    <w:sz w:val="24"/>
                    <w:szCs w:val="24"/>
                  </w:rPr>
                  <w:fldChar w:fldCharType="end"/>
                </w:r>
              </w:hyperlink>
            </w:p>
            <w:p w14:paraId="3C6E416D" w14:textId="3069F42B" w:rsidR="006133FA" w:rsidRPr="003D48AB" w:rsidRDefault="00DC4DBF" w:rsidP="003D48AB">
              <w:pPr>
                <w:pStyle w:val="Turinys2"/>
                <w:spacing w:line="240" w:lineRule="auto"/>
                <w:rPr>
                  <w:rFonts w:cstheme="minorHAnsi"/>
                  <w:noProof/>
                  <w:kern w:val="2"/>
                  <w:sz w:val="24"/>
                  <w:szCs w:val="24"/>
                  <w14:ligatures w14:val="standardContextual"/>
                </w:rPr>
              </w:pPr>
              <w:hyperlink w:anchor="_Toc200622927" w:history="1">
                <w:r w:rsidR="006133FA" w:rsidRPr="003D48AB">
                  <w:rPr>
                    <w:rStyle w:val="Hipersaitas"/>
                    <w:rFonts w:cstheme="minorHAnsi"/>
                    <w:noProof/>
                    <w:sz w:val="24"/>
                    <w:szCs w:val="24"/>
                  </w:rPr>
                  <w:t>Pirkimo sąlygų 9 priedas „Deklaracijos dėl tiekėjo atsakingų asmenų forma“</w:t>
                </w:r>
                <w:r w:rsidR="006133FA" w:rsidRPr="003D48AB">
                  <w:rPr>
                    <w:rFonts w:cstheme="minorHAnsi"/>
                    <w:noProof/>
                    <w:webHidden/>
                    <w:sz w:val="24"/>
                    <w:szCs w:val="24"/>
                  </w:rPr>
                  <w:tab/>
                </w:r>
                <w:r w:rsidR="006133FA" w:rsidRPr="003D48AB">
                  <w:rPr>
                    <w:rFonts w:cstheme="minorHAnsi"/>
                    <w:noProof/>
                    <w:webHidden/>
                    <w:sz w:val="24"/>
                    <w:szCs w:val="24"/>
                  </w:rPr>
                  <w:fldChar w:fldCharType="begin"/>
                </w:r>
                <w:r w:rsidR="006133FA" w:rsidRPr="003D48AB">
                  <w:rPr>
                    <w:rFonts w:cstheme="minorHAnsi"/>
                    <w:noProof/>
                    <w:webHidden/>
                    <w:sz w:val="24"/>
                    <w:szCs w:val="24"/>
                  </w:rPr>
                  <w:instrText xml:space="preserve"> PAGEREF _Toc200622927 \h </w:instrText>
                </w:r>
                <w:r w:rsidR="006133FA" w:rsidRPr="003D48AB">
                  <w:rPr>
                    <w:rFonts w:cstheme="minorHAnsi"/>
                    <w:noProof/>
                    <w:webHidden/>
                    <w:sz w:val="24"/>
                    <w:szCs w:val="24"/>
                  </w:rPr>
                </w:r>
                <w:r w:rsidR="006133FA" w:rsidRPr="003D48AB">
                  <w:rPr>
                    <w:rFonts w:cstheme="minorHAnsi"/>
                    <w:noProof/>
                    <w:webHidden/>
                    <w:sz w:val="24"/>
                    <w:szCs w:val="24"/>
                  </w:rPr>
                  <w:fldChar w:fldCharType="separate"/>
                </w:r>
                <w:r w:rsidR="00C02CB1">
                  <w:rPr>
                    <w:rFonts w:cstheme="minorHAnsi"/>
                    <w:noProof/>
                    <w:webHidden/>
                    <w:sz w:val="24"/>
                    <w:szCs w:val="24"/>
                  </w:rPr>
                  <w:t>35</w:t>
                </w:r>
                <w:r w:rsidR="006133FA" w:rsidRPr="003D48AB">
                  <w:rPr>
                    <w:rFonts w:cstheme="minorHAnsi"/>
                    <w:noProof/>
                    <w:webHidden/>
                    <w:sz w:val="24"/>
                    <w:szCs w:val="24"/>
                  </w:rPr>
                  <w:fldChar w:fldCharType="end"/>
                </w:r>
              </w:hyperlink>
            </w:p>
            <w:p w14:paraId="1773B998" w14:textId="34BE9E40" w:rsidR="0061594E" w:rsidRPr="003D48AB" w:rsidRDefault="0061594E" w:rsidP="003D48AB">
              <w:pPr>
                <w:spacing w:line="240" w:lineRule="auto"/>
                <w:rPr>
                  <w:rFonts w:cstheme="minorHAnsi"/>
                  <w:sz w:val="24"/>
                  <w:szCs w:val="24"/>
                </w:rPr>
              </w:pPr>
              <w:r w:rsidRPr="003D48AB">
                <w:rPr>
                  <w:rFonts w:cstheme="minorHAnsi"/>
                  <w:b/>
                  <w:bCs/>
                  <w:sz w:val="24"/>
                  <w:szCs w:val="24"/>
                </w:rPr>
                <w:fldChar w:fldCharType="end"/>
              </w:r>
              <w:r w:rsidR="00F24191" w:rsidRPr="003D48AB">
                <w:rPr>
                  <w:rFonts w:cstheme="minorHAnsi"/>
                  <w:sz w:val="24"/>
                  <w:szCs w:val="24"/>
                </w:rPr>
                <w:t xml:space="preserve">     </w:t>
              </w:r>
            </w:p>
          </w:sdtContent>
        </w:sdt>
        <w:p w14:paraId="4DA3ADD2" w14:textId="77777777" w:rsidR="005F13F0" w:rsidRPr="003D48AB" w:rsidRDefault="001C24BC" w:rsidP="003D48AB">
          <w:pPr>
            <w:spacing w:after="120" w:line="240" w:lineRule="auto"/>
            <w:contextualSpacing/>
            <w:rPr>
              <w:rFonts w:cstheme="minorHAnsi"/>
              <w:sz w:val="24"/>
              <w:szCs w:val="24"/>
            </w:rPr>
          </w:pPr>
          <w:r w:rsidRPr="003D48AB">
            <w:rPr>
              <w:rFonts w:cstheme="minorHAnsi"/>
              <w:sz w:val="24"/>
              <w:szCs w:val="24"/>
            </w:rPr>
            <w:br w:type="page"/>
          </w:r>
        </w:p>
      </w:sdtContent>
    </w:sdt>
    <w:p w14:paraId="6E02CFB0" w14:textId="77777777" w:rsidR="00831052" w:rsidRPr="003D48AB" w:rsidRDefault="00831052" w:rsidP="003D48AB">
      <w:pPr>
        <w:spacing w:after="0" w:line="240" w:lineRule="auto"/>
        <w:jc w:val="both"/>
        <w:rPr>
          <w:rFonts w:eastAsia="Calibri" w:cstheme="minorHAnsi"/>
          <w:sz w:val="24"/>
          <w:szCs w:val="24"/>
        </w:rPr>
      </w:pPr>
      <w:bookmarkStart w:id="1" w:name="_Ref39426332"/>
      <w:bookmarkStart w:id="2" w:name="_Ref39426338"/>
      <w:bookmarkStart w:id="3" w:name="_Toc200622907"/>
      <w:bookmarkStart w:id="4" w:name="_Toc147739116"/>
      <w:r w:rsidRPr="003D48AB">
        <w:rPr>
          <w:rFonts w:eastAsia="Calibri" w:cstheme="minorHAnsi"/>
          <w:b/>
          <w:bCs/>
          <w:color w:val="00B050"/>
          <w:sz w:val="24"/>
          <w:szCs w:val="24"/>
        </w:rPr>
        <w:lastRenderedPageBreak/>
        <w:t>1.1. Kauno miesto savivaldybės administracija</w:t>
      </w:r>
      <w:r w:rsidRPr="003D48AB">
        <w:rPr>
          <w:rFonts w:eastAsia="Calibri" w:cstheme="minorHAnsi"/>
          <w:sz w:val="24"/>
          <w:szCs w:val="24"/>
        </w:rPr>
        <w:t>,</w:t>
      </w:r>
      <w:r w:rsidRPr="003D48AB">
        <w:rPr>
          <w:rFonts w:eastAsia="Calibri" w:cstheme="minorHAnsi"/>
          <w:color w:val="00B050"/>
          <w:sz w:val="24"/>
          <w:szCs w:val="24"/>
        </w:rPr>
        <w:t xml:space="preserve"> </w:t>
      </w:r>
      <w:r w:rsidRPr="003D48AB">
        <w:rPr>
          <w:rFonts w:eastAsia="Calibri" w:cstheme="minorHAnsi"/>
          <w:sz w:val="24"/>
          <w:szCs w:val="24"/>
        </w:rPr>
        <w:t xml:space="preserve">juridinio asmens kodas </w:t>
      </w:r>
      <w:r w:rsidRPr="003D48AB">
        <w:rPr>
          <w:rFonts w:eastAsia="Calibri" w:cstheme="minorHAnsi"/>
          <w:b/>
          <w:iCs/>
          <w:sz w:val="24"/>
          <w:szCs w:val="24"/>
        </w:rPr>
        <w:t>188764867</w:t>
      </w:r>
      <w:r w:rsidRPr="003D48AB">
        <w:rPr>
          <w:rFonts w:eastAsia="Calibri" w:cstheme="minorHAnsi"/>
          <w:sz w:val="24"/>
          <w:szCs w:val="24"/>
        </w:rPr>
        <w:t xml:space="preserve">, adresas </w:t>
      </w:r>
      <w:r w:rsidRPr="003D48AB">
        <w:rPr>
          <w:rFonts w:eastAsia="Calibri" w:cstheme="minorHAnsi"/>
          <w:b/>
          <w:iCs/>
          <w:sz w:val="24"/>
          <w:szCs w:val="24"/>
        </w:rPr>
        <w:t>Laisvės al. 96, LT-44251, Kaunas</w:t>
      </w:r>
      <w:r w:rsidRPr="003D48AB">
        <w:rPr>
          <w:rFonts w:eastAsia="Calibri" w:cstheme="minorHAnsi"/>
          <w:sz w:val="24"/>
          <w:szCs w:val="24"/>
        </w:rPr>
        <w:t>. Perkančioji organizacija yra PVM mokėtoja.</w:t>
      </w:r>
    </w:p>
    <w:p w14:paraId="7CE684FA" w14:textId="77777777" w:rsidR="00831052" w:rsidRPr="003D48AB" w:rsidRDefault="00831052" w:rsidP="003D48AB">
      <w:pPr>
        <w:tabs>
          <w:tab w:val="left" w:pos="9631"/>
        </w:tabs>
        <w:spacing w:after="0" w:line="240" w:lineRule="auto"/>
        <w:jc w:val="both"/>
        <w:rPr>
          <w:rFonts w:eastAsia="Calibri" w:cstheme="minorHAnsi"/>
          <w:b/>
          <w:bCs/>
          <w:sz w:val="24"/>
          <w:szCs w:val="24"/>
          <w:u w:val="single"/>
        </w:rPr>
      </w:pPr>
      <w:r w:rsidRPr="003D48AB">
        <w:rPr>
          <w:rFonts w:eastAsia="Calibri" w:cstheme="minorHAnsi"/>
          <w:b/>
          <w:bCs/>
          <w:sz w:val="24"/>
          <w:szCs w:val="24"/>
          <w:u w:val="single"/>
        </w:rPr>
        <w:t>Perkančiosios organizacijos kontaktiniai asmenys:</w:t>
      </w:r>
    </w:p>
    <w:p w14:paraId="32886494" w14:textId="77777777" w:rsidR="00831052" w:rsidRPr="003D48AB" w:rsidRDefault="00831052" w:rsidP="003D48AB">
      <w:pPr>
        <w:tabs>
          <w:tab w:val="left" w:pos="9631"/>
        </w:tabs>
        <w:spacing w:after="0" w:line="240" w:lineRule="auto"/>
        <w:jc w:val="both"/>
        <w:rPr>
          <w:rFonts w:eastAsia="Calibri" w:cstheme="minorHAnsi"/>
          <w:b/>
          <w:bCs/>
          <w:color w:val="00B050"/>
          <w:sz w:val="24"/>
          <w:szCs w:val="24"/>
          <w:u w:val="single"/>
        </w:rPr>
      </w:pPr>
      <w:r w:rsidRPr="003D48AB">
        <w:rPr>
          <w:rFonts w:eastAsia="Calibri" w:cstheme="minorHAnsi"/>
          <w:b/>
          <w:sz w:val="24"/>
          <w:szCs w:val="24"/>
        </w:rPr>
        <w:t>- dėl klausimų, susijusių su pirkimo objektu</w:t>
      </w:r>
      <w:r w:rsidRPr="003D48AB">
        <w:rPr>
          <w:rFonts w:eastAsia="Calibri" w:cstheme="minorHAnsi"/>
          <w:sz w:val="24"/>
          <w:szCs w:val="24"/>
        </w:rPr>
        <w:t xml:space="preserve"> </w:t>
      </w:r>
      <w:r w:rsidRPr="003D48AB">
        <w:rPr>
          <w:rFonts w:eastAsia="Calibri" w:cstheme="minorHAnsi"/>
          <w:color w:val="00B050"/>
          <w:sz w:val="24"/>
          <w:szCs w:val="24"/>
        </w:rPr>
        <w:t>Indrė Bušininkaitė-Ivanauskienė, Kauno miesto savivaldybės administracijos Miesto tvarkymo skyriaus vyriausioji specialistė, Laisvės al. 96, 44251, Kaunas, tel.: (8 37) 20 17 19, el. p. indre.busininkaite-ivanauskiene@kaunas.lt.</w:t>
      </w:r>
    </w:p>
    <w:p w14:paraId="3587620D" w14:textId="77777777" w:rsidR="00831052" w:rsidRPr="003D48AB" w:rsidRDefault="00831052" w:rsidP="003D48AB">
      <w:pPr>
        <w:tabs>
          <w:tab w:val="left" w:pos="9631"/>
        </w:tabs>
        <w:spacing w:after="0" w:line="240" w:lineRule="auto"/>
        <w:jc w:val="both"/>
        <w:rPr>
          <w:rFonts w:eastAsia="Calibri" w:cstheme="minorHAnsi"/>
          <w:sz w:val="24"/>
          <w:szCs w:val="24"/>
        </w:rPr>
      </w:pPr>
      <w:r w:rsidRPr="003D48AB">
        <w:rPr>
          <w:rFonts w:eastAsia="Calibri" w:cstheme="minorHAnsi"/>
          <w:sz w:val="24"/>
          <w:szCs w:val="24"/>
        </w:rPr>
        <w:t xml:space="preserve">- </w:t>
      </w:r>
      <w:r w:rsidRPr="003D48AB">
        <w:rPr>
          <w:rFonts w:eastAsia="Calibri" w:cstheme="minorHAnsi"/>
          <w:b/>
          <w:bCs/>
          <w:sz w:val="24"/>
          <w:szCs w:val="24"/>
        </w:rPr>
        <w:t>dėl klausimų susijusių su viešųjų pirkimų procedūromis, pirkimo sąlygų reikalavimais</w:t>
      </w:r>
      <w:r w:rsidRPr="003D48AB">
        <w:rPr>
          <w:rFonts w:eastAsia="Calibri" w:cstheme="minorHAnsi"/>
          <w:i/>
          <w:sz w:val="24"/>
          <w:szCs w:val="24"/>
        </w:rPr>
        <w:t xml:space="preserve"> –</w:t>
      </w:r>
      <w:r w:rsidRPr="003D48AB">
        <w:rPr>
          <w:rFonts w:eastAsia="Calibri" w:cstheme="minorHAnsi"/>
          <w:bCs/>
          <w:iCs/>
          <w:sz w:val="24"/>
          <w:szCs w:val="24"/>
        </w:rPr>
        <w:t xml:space="preserve"> </w:t>
      </w:r>
      <w:r w:rsidRPr="003D48AB">
        <w:rPr>
          <w:rFonts w:eastAsia="Calibri" w:cstheme="minorHAnsi"/>
          <w:color w:val="00B050"/>
          <w:sz w:val="24"/>
          <w:szCs w:val="24"/>
        </w:rPr>
        <w:t xml:space="preserve">Vytė Steponavičienė, Kauno miesto savivaldybės administracijos Centrinio viešųjų pirkimų ir koncesijų skyriaus vyriausioji specialistė, Laisvės al. 92, LT-44251 Kaunas, tel. +370 611 27782, </w:t>
      </w:r>
      <w:hyperlink r:id="rId11" w:history="1">
        <w:r w:rsidRPr="003D48AB">
          <w:rPr>
            <w:rFonts w:eastAsia="Calibri" w:cstheme="minorHAnsi"/>
            <w:color w:val="00B050"/>
            <w:sz w:val="24"/>
            <w:szCs w:val="24"/>
            <w:shd w:val="clear" w:color="auto" w:fill="FFFFFF"/>
          </w:rPr>
          <w:t>+370 37</w:t>
        </w:r>
      </w:hyperlink>
      <w:r w:rsidRPr="003D48AB">
        <w:rPr>
          <w:rFonts w:eastAsia="Calibri" w:cstheme="minorHAnsi"/>
          <w:color w:val="00B050"/>
          <w:sz w:val="24"/>
          <w:szCs w:val="24"/>
          <w:shd w:val="clear" w:color="auto" w:fill="FFFFFF"/>
        </w:rPr>
        <w:t xml:space="preserve"> 424747</w:t>
      </w:r>
      <w:r w:rsidRPr="003D48AB">
        <w:rPr>
          <w:rFonts w:eastAsia="Calibri" w:cstheme="minorHAnsi"/>
          <w:color w:val="00B050"/>
          <w:sz w:val="24"/>
          <w:szCs w:val="24"/>
        </w:rPr>
        <w:t>, el. p. vyte.steponaviciene@kaunas.lt.</w:t>
      </w:r>
      <w:r w:rsidRPr="003D48AB">
        <w:rPr>
          <w:rFonts w:eastAsia="Calibri" w:cstheme="minorHAnsi"/>
          <w:sz w:val="24"/>
          <w:szCs w:val="24"/>
        </w:rPr>
        <w:t xml:space="preserve"> </w:t>
      </w:r>
    </w:p>
    <w:p w14:paraId="25C94FDC" w14:textId="77777777" w:rsidR="00831052" w:rsidRPr="003D48AB" w:rsidRDefault="00831052" w:rsidP="003D48AB">
      <w:pPr>
        <w:spacing w:after="0" w:line="240" w:lineRule="auto"/>
        <w:jc w:val="both"/>
        <w:rPr>
          <w:rFonts w:eastAsia="Calibri" w:cstheme="minorHAnsi"/>
          <w:sz w:val="24"/>
          <w:szCs w:val="24"/>
        </w:rPr>
      </w:pPr>
      <w:r w:rsidRPr="003D48AB">
        <w:rPr>
          <w:rFonts w:eastAsia="Calibri" w:cstheme="minorHAnsi"/>
          <w:sz w:val="24"/>
          <w:szCs w:val="24"/>
        </w:rPr>
        <w:t xml:space="preserve">1.2. Pirkimą atlieka  </w:t>
      </w:r>
      <w:r w:rsidRPr="003D48AB">
        <w:rPr>
          <w:rFonts w:eastAsia="Calibri" w:cstheme="minorHAnsi"/>
          <w:color w:val="00B050"/>
          <w:sz w:val="24"/>
          <w:szCs w:val="24"/>
        </w:rPr>
        <w:t>centrinė perkančioji organizacija, skirianti viešojo pirkimo sutartis arba sudaranti preliminariąsias sutartis dėl kitiems pirkėjams skirtų darbų, prekių ar paslaugų. Sutartį pasirašys pati centrinė perkančioji organizacija, nes perka savo reikmėms.</w:t>
      </w:r>
    </w:p>
    <w:p w14:paraId="37097B2C" w14:textId="5EF760E4" w:rsidR="00831052" w:rsidRPr="003D48AB" w:rsidRDefault="00831052" w:rsidP="003D48AB">
      <w:pPr>
        <w:tabs>
          <w:tab w:val="left" w:pos="6521"/>
        </w:tabs>
        <w:spacing w:after="0" w:line="240" w:lineRule="auto"/>
        <w:jc w:val="both"/>
        <w:rPr>
          <w:rFonts w:eastAsia="Calibri" w:cstheme="minorHAnsi"/>
          <w:sz w:val="24"/>
          <w:szCs w:val="24"/>
        </w:rPr>
      </w:pPr>
      <w:r w:rsidRPr="003D48AB">
        <w:rPr>
          <w:rFonts w:eastAsia="Calibri" w:cstheme="minorHAnsi"/>
          <w:color w:val="000000"/>
          <w:sz w:val="24"/>
          <w:szCs w:val="24"/>
        </w:rPr>
        <w:t xml:space="preserve">1.3. Pirkimas neatliekamas naudojantis centralizuotų pirkimų katalogu, nes </w:t>
      </w:r>
      <w:r w:rsidRPr="003D48AB">
        <w:rPr>
          <w:rFonts w:eastAsia="Calibri" w:cstheme="minorHAnsi"/>
          <w:color w:val="00B050"/>
          <w:sz w:val="24"/>
          <w:szCs w:val="24"/>
        </w:rPr>
        <w:t>CPO LT kataloge tokių paslaugų nėra. CPO LT katalogo patikrinimo data  - 2025-10-</w:t>
      </w:r>
      <w:r w:rsidR="003D48AB">
        <w:rPr>
          <w:rFonts w:eastAsia="Calibri" w:cstheme="minorHAnsi"/>
          <w:color w:val="00B050"/>
          <w:sz w:val="24"/>
          <w:szCs w:val="24"/>
        </w:rPr>
        <w:t>29</w:t>
      </w:r>
      <w:r w:rsidRPr="003D48AB">
        <w:rPr>
          <w:rFonts w:eastAsia="Calibri" w:cstheme="minorHAnsi"/>
          <w:color w:val="00B050"/>
          <w:sz w:val="24"/>
          <w:szCs w:val="24"/>
        </w:rPr>
        <w:t>.</w:t>
      </w:r>
    </w:p>
    <w:p w14:paraId="01C70F12" w14:textId="77777777" w:rsidR="00831052" w:rsidRPr="003D48AB" w:rsidRDefault="00831052" w:rsidP="003D48AB">
      <w:pPr>
        <w:spacing w:after="0" w:line="240" w:lineRule="auto"/>
        <w:rPr>
          <w:rFonts w:eastAsia="Calibri" w:cstheme="minorHAnsi"/>
          <w:sz w:val="24"/>
          <w:szCs w:val="24"/>
        </w:rPr>
      </w:pPr>
      <w:r w:rsidRPr="003D48AB">
        <w:rPr>
          <w:rFonts w:eastAsia="Calibri" w:cstheme="minorHAnsi"/>
          <w:sz w:val="24"/>
          <w:szCs w:val="24"/>
        </w:rPr>
        <w:t xml:space="preserve">1.4.  </w:t>
      </w:r>
      <w:r w:rsidRPr="003D48AB">
        <w:rPr>
          <w:rFonts w:eastAsia="Times New Roman" w:cstheme="minorHAnsi"/>
          <w:sz w:val="24"/>
          <w:szCs w:val="24"/>
        </w:rPr>
        <w:t>Perkančioji organizacija nerezervuoja teisės dalyvauti pirkime.</w:t>
      </w:r>
    </w:p>
    <w:p w14:paraId="4C99CEF9" w14:textId="5A4E069F" w:rsidR="00831052" w:rsidRPr="003D48AB" w:rsidRDefault="00831052" w:rsidP="003D48AB">
      <w:pPr>
        <w:spacing w:after="0" w:line="240" w:lineRule="auto"/>
        <w:jc w:val="both"/>
        <w:rPr>
          <w:rFonts w:eastAsia="Calibri" w:cstheme="minorHAnsi"/>
          <w:sz w:val="24"/>
          <w:szCs w:val="24"/>
        </w:rPr>
      </w:pPr>
      <w:r w:rsidRPr="003D48AB">
        <w:rPr>
          <w:rFonts w:eastAsia="Calibri" w:cstheme="minorHAnsi"/>
          <w:sz w:val="24"/>
          <w:szCs w:val="24"/>
        </w:rPr>
        <w:t>1.5. Stebėtojai dalyvauti Komisijos posėdžiuose nėra kviečiami.</w:t>
      </w:r>
    </w:p>
    <w:p w14:paraId="68A2996C" w14:textId="0CD0A383" w:rsidR="000F48E8" w:rsidRPr="003D48AB" w:rsidRDefault="000F48E8" w:rsidP="003D48AB">
      <w:pPr>
        <w:spacing w:after="0" w:line="240" w:lineRule="auto"/>
        <w:jc w:val="both"/>
        <w:rPr>
          <w:rFonts w:eastAsia="Calibri" w:cstheme="minorHAnsi"/>
          <w:color w:val="00B050"/>
          <w:sz w:val="24"/>
          <w:szCs w:val="24"/>
        </w:rPr>
      </w:pPr>
      <w:r w:rsidRPr="003D48AB">
        <w:rPr>
          <w:rFonts w:eastAsia="Calibri" w:cstheme="minorHAnsi"/>
          <w:sz w:val="24"/>
          <w:szCs w:val="24"/>
        </w:rPr>
        <w:t xml:space="preserve">1.6. </w:t>
      </w:r>
      <w:r w:rsidRPr="003D48AB">
        <w:rPr>
          <w:rFonts w:eastAsia="Calibri" w:cstheme="minorHAnsi"/>
          <w:color w:val="00B050"/>
          <w:sz w:val="24"/>
          <w:szCs w:val="24"/>
        </w:rPr>
        <w:t>Šis pirkimas laikomas žaliuoju pirkimu, nes pirkime taikomas aplinkos apsaugos priemonių įgyvendinimas – Tiekėjas privalo užtikrinti, kad visą Sutarties vykdymo laikotarpį bus laikomasi aplinkos apsaugos kriterijų (reikalavimų), nustatytų Aplinkos apsaugos kriterijų taikymo, vykdant žaliuosius pirkimus, tvarkos aprašo,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 (toliau – Aprašas), 4.3 p</w:t>
      </w:r>
      <w:r w:rsidR="00583BE4" w:rsidRPr="003D48AB">
        <w:rPr>
          <w:rFonts w:eastAsia="Calibri" w:cstheme="minorHAnsi"/>
          <w:color w:val="00B050"/>
          <w:sz w:val="24"/>
          <w:szCs w:val="24"/>
        </w:rPr>
        <w:t>unkte</w:t>
      </w:r>
      <w:r w:rsidRPr="003D48AB">
        <w:rPr>
          <w:rFonts w:eastAsia="Calibri" w:cstheme="minorHAnsi"/>
          <w:color w:val="00B050"/>
          <w:sz w:val="24"/>
          <w:szCs w:val="24"/>
        </w:rPr>
        <w:t>, t. y.</w:t>
      </w:r>
      <w:r w:rsidR="00583BE4" w:rsidRPr="003D48AB">
        <w:rPr>
          <w:rFonts w:eastAsia="Calibri" w:cstheme="minorHAnsi"/>
          <w:color w:val="00B050"/>
          <w:sz w:val="24"/>
          <w:szCs w:val="24"/>
        </w:rPr>
        <w:t xml:space="preserve"> </w:t>
      </w:r>
      <w:r w:rsidRPr="003D48AB">
        <w:rPr>
          <w:rFonts w:eastAsia="Calibri" w:cstheme="minorHAnsi"/>
          <w:color w:val="00B050"/>
          <w:sz w:val="24"/>
          <w:szCs w:val="24"/>
        </w:rPr>
        <w:t>Tiekėjas visą Sutarties vykdymo laiką įsipareigoja taikyti pirkimo sąlygose nustatytus aplinkos apsaugo</w:t>
      </w:r>
      <w:r w:rsidR="00583BE4" w:rsidRPr="003D48AB">
        <w:rPr>
          <w:rFonts w:eastAsia="Calibri" w:cstheme="minorHAnsi"/>
          <w:color w:val="00B050"/>
          <w:sz w:val="24"/>
          <w:szCs w:val="24"/>
        </w:rPr>
        <w:t>s vadybos sistemos reikalavimus:</w:t>
      </w:r>
      <w:r w:rsidRPr="003D48AB">
        <w:rPr>
          <w:rFonts w:eastAsia="Calibri" w:cstheme="minorHAnsi"/>
          <w:color w:val="00B050"/>
          <w:sz w:val="24"/>
          <w:szCs w:val="24"/>
        </w:rPr>
        <w:t xml:space="preserve"> Tiekėjas į</w:t>
      </w:r>
      <w:r w:rsidR="00583BE4" w:rsidRPr="003D48AB">
        <w:rPr>
          <w:rFonts w:eastAsia="Calibri" w:cstheme="minorHAnsi"/>
          <w:color w:val="00B050"/>
          <w:sz w:val="24"/>
          <w:szCs w:val="24"/>
        </w:rPr>
        <w:t xml:space="preserve">sipareigoja </w:t>
      </w:r>
      <w:r w:rsidRPr="003D48AB">
        <w:rPr>
          <w:rFonts w:eastAsia="Calibri" w:cstheme="minorHAnsi"/>
          <w:color w:val="00B050"/>
          <w:sz w:val="24"/>
          <w:szCs w:val="24"/>
        </w:rPr>
        <w:t>Sutarties vykdymo metu taik</w:t>
      </w:r>
      <w:r w:rsidR="00583BE4" w:rsidRPr="003D48AB">
        <w:rPr>
          <w:rFonts w:eastAsia="Calibri" w:cstheme="minorHAnsi"/>
          <w:color w:val="00B050"/>
          <w:sz w:val="24"/>
          <w:szCs w:val="24"/>
        </w:rPr>
        <w:t xml:space="preserve">yti </w:t>
      </w:r>
      <w:r w:rsidRPr="003D48AB">
        <w:rPr>
          <w:rFonts w:eastAsia="Calibri" w:cstheme="minorHAnsi"/>
          <w:color w:val="00B050"/>
          <w:sz w:val="24"/>
          <w:szCs w:val="24"/>
        </w:rPr>
        <w:t>pirkimo sąlygose nustatytus aplinkos apsaugos vadybos sistemos reikalavimus, t. y. pateikti galiojančius LST EN ISO</w:t>
      </w:r>
      <w:r w:rsidR="00583BE4" w:rsidRPr="003D48AB">
        <w:rPr>
          <w:rFonts w:eastAsia="Calibri" w:cstheme="minorHAnsi"/>
          <w:color w:val="00B050"/>
          <w:sz w:val="24"/>
          <w:szCs w:val="24"/>
        </w:rPr>
        <w:t xml:space="preserve"> </w:t>
      </w:r>
      <w:r w:rsidRPr="003D48AB">
        <w:rPr>
          <w:rFonts w:eastAsia="Calibri" w:cstheme="minorHAnsi"/>
          <w:color w:val="00B050"/>
          <w:sz w:val="24"/>
          <w:szCs w:val="24"/>
        </w:rPr>
        <w:t>14001 (</w:t>
      </w:r>
      <w:r w:rsidRPr="003D48AB">
        <w:rPr>
          <w:rFonts w:eastAsia="Calibri" w:cstheme="minorHAnsi"/>
          <w:i/>
          <w:color w:val="00B050"/>
          <w:sz w:val="24"/>
          <w:szCs w:val="24"/>
        </w:rPr>
        <w:t>sertifikavimo sritis – patalpų, įskaitant konteinerius  ir/ar sanitarinių įrengimų valymas ir/ar priežiūra ir/ar eksploatacija</w:t>
      </w:r>
      <w:r w:rsidRPr="003D48AB">
        <w:rPr>
          <w:rFonts w:eastAsia="Calibri" w:cstheme="minorHAnsi"/>
          <w:color w:val="00B050"/>
          <w:sz w:val="24"/>
          <w:szCs w:val="24"/>
        </w:rPr>
        <w:t>)) arba EMAS (</w:t>
      </w:r>
      <w:r w:rsidRPr="003D48AB">
        <w:rPr>
          <w:rFonts w:eastAsia="Calibri" w:cstheme="minorHAnsi"/>
          <w:bCs/>
          <w:color w:val="00B050"/>
          <w:sz w:val="24"/>
          <w:szCs w:val="24"/>
        </w:rPr>
        <w:t>Europos Sąjungos aplinkosaugos vadybos ir audito sistema)</w:t>
      </w:r>
      <w:r w:rsidRPr="003D48AB">
        <w:rPr>
          <w:rFonts w:eastAsia="Calibri" w:cstheme="minorHAnsi"/>
          <w:color w:val="00B050"/>
          <w:sz w:val="24"/>
          <w:szCs w:val="24"/>
        </w:rPr>
        <w:t xml:space="preserve"> sertifikatus ar kitus aplinkos apsaugos vadybos standartus, pagrįstus atitinkamais Europos arba tarptautinių standartizacijos organizacijų priimtais standartais.</w:t>
      </w:r>
    </w:p>
    <w:p w14:paraId="1C462B39" w14:textId="77777777" w:rsidR="00831052" w:rsidRPr="003D48AB" w:rsidRDefault="00831052" w:rsidP="003D48AB">
      <w:pPr>
        <w:numPr>
          <w:ilvl w:val="1"/>
          <w:numId w:val="30"/>
        </w:numPr>
        <w:tabs>
          <w:tab w:val="left" w:pos="0"/>
          <w:tab w:val="left" w:pos="567"/>
          <w:tab w:val="left" w:pos="1134"/>
        </w:tabs>
        <w:spacing w:after="0" w:line="240" w:lineRule="auto"/>
        <w:ind w:left="0" w:firstLine="0"/>
        <w:contextualSpacing/>
        <w:jc w:val="both"/>
        <w:rPr>
          <w:rFonts w:eastAsia="Calibri" w:cstheme="minorHAnsi"/>
          <w:i/>
          <w:color w:val="7030A0"/>
          <w:sz w:val="24"/>
          <w:szCs w:val="24"/>
        </w:rPr>
      </w:pPr>
      <w:r w:rsidRPr="003D48AB">
        <w:rPr>
          <w:rFonts w:eastAsia="Calibri" w:cstheme="minorHAnsi"/>
          <w:color w:val="00B050"/>
          <w:sz w:val="24"/>
          <w:szCs w:val="24"/>
        </w:rPr>
        <w:t xml:space="preserve">Šiame pirkime taikomi socialiniai kriterijai – sąžiningo darbo užmokesčio mokėjimas, kuris nustatytas specialiųjų pirkimo sąlygų 7 priede (Sutarties projektas). </w:t>
      </w:r>
    </w:p>
    <w:p w14:paraId="4AF4EF51" w14:textId="77777777" w:rsidR="00831052" w:rsidRPr="003D48AB" w:rsidRDefault="00831052" w:rsidP="003D48AB">
      <w:pPr>
        <w:numPr>
          <w:ilvl w:val="1"/>
          <w:numId w:val="30"/>
        </w:numPr>
        <w:tabs>
          <w:tab w:val="left" w:pos="0"/>
          <w:tab w:val="left" w:pos="426"/>
        </w:tabs>
        <w:spacing w:after="0" w:line="240" w:lineRule="auto"/>
        <w:ind w:left="0" w:firstLine="0"/>
        <w:contextualSpacing/>
        <w:jc w:val="both"/>
        <w:rPr>
          <w:rFonts w:eastAsia="Arial" w:cstheme="minorHAnsi"/>
          <w:sz w:val="24"/>
          <w:szCs w:val="24"/>
        </w:rPr>
      </w:pPr>
      <w:r w:rsidRPr="003D48AB">
        <w:rPr>
          <w:rFonts w:eastAsia="Arial" w:cstheme="minorHAnsi"/>
          <w:color w:val="00B050"/>
          <w:sz w:val="24"/>
          <w:szCs w:val="24"/>
        </w:rPr>
        <w:t>Išankstinis skelbimas apie pirkimą nebuvo paskelbtas</w:t>
      </w:r>
      <w:r w:rsidRPr="003D48AB">
        <w:rPr>
          <w:rFonts w:eastAsia="Arial" w:cstheme="minorHAnsi"/>
          <w:sz w:val="24"/>
          <w:szCs w:val="24"/>
        </w:rPr>
        <w:t>.</w:t>
      </w:r>
    </w:p>
    <w:p w14:paraId="318DC673" w14:textId="77777777" w:rsidR="00831052" w:rsidRPr="003D48AB" w:rsidRDefault="00831052" w:rsidP="003D48AB">
      <w:pPr>
        <w:tabs>
          <w:tab w:val="left" w:pos="851"/>
          <w:tab w:val="left" w:pos="993"/>
        </w:tabs>
        <w:spacing w:after="0" w:line="240" w:lineRule="auto"/>
        <w:jc w:val="both"/>
        <w:rPr>
          <w:rFonts w:eastAsia="Calibri" w:cstheme="minorHAnsi"/>
          <w:sz w:val="24"/>
          <w:szCs w:val="24"/>
        </w:rPr>
      </w:pPr>
      <w:r w:rsidRPr="003D48AB">
        <w:rPr>
          <w:rFonts w:eastAsia="Calibri" w:cstheme="minorHAnsi"/>
          <w:sz w:val="24"/>
          <w:szCs w:val="24"/>
        </w:rPr>
        <w:t xml:space="preserve">1.9. Pirkime  perkančioji organizacija nenumato skelbti pranešimo dėl savanoriško </w:t>
      </w:r>
      <w:r w:rsidRPr="003D48AB">
        <w:rPr>
          <w:rFonts w:eastAsia="Calibri" w:cstheme="minorHAnsi"/>
          <w:i/>
          <w:iCs/>
          <w:sz w:val="24"/>
          <w:szCs w:val="24"/>
        </w:rPr>
        <w:t>ex ante</w:t>
      </w:r>
      <w:r w:rsidRPr="003D48AB">
        <w:rPr>
          <w:rFonts w:eastAsia="Calibri" w:cstheme="minorHAnsi"/>
          <w:sz w:val="24"/>
          <w:szCs w:val="24"/>
        </w:rPr>
        <w:t xml:space="preserve"> skaidrumo.</w:t>
      </w:r>
    </w:p>
    <w:p w14:paraId="27030352" w14:textId="77777777" w:rsidR="00831052" w:rsidRPr="003D48AB" w:rsidRDefault="00831052" w:rsidP="003D48AB">
      <w:pPr>
        <w:numPr>
          <w:ilvl w:val="1"/>
          <w:numId w:val="31"/>
        </w:numPr>
        <w:tabs>
          <w:tab w:val="left" w:pos="567"/>
          <w:tab w:val="left" w:pos="851"/>
        </w:tabs>
        <w:spacing w:after="0" w:line="240" w:lineRule="auto"/>
        <w:ind w:left="0" w:firstLine="0"/>
        <w:contextualSpacing/>
        <w:jc w:val="both"/>
        <w:rPr>
          <w:rFonts w:eastAsia="Calibri" w:cstheme="minorHAnsi"/>
          <w:color w:val="7030A0"/>
          <w:sz w:val="24"/>
          <w:szCs w:val="24"/>
        </w:rPr>
      </w:pPr>
      <w:r w:rsidRPr="003D48AB">
        <w:rPr>
          <w:rFonts w:eastAsia="Calibri" w:cstheme="minorHAnsi"/>
          <w:sz w:val="24"/>
          <w:szCs w:val="24"/>
        </w:rPr>
        <w:t xml:space="preserve">Pirkime neleidžiama pateikti alternatyvių pasiūlymų. </w:t>
      </w:r>
    </w:p>
    <w:p w14:paraId="4A187CE0" w14:textId="54145D3B" w:rsidR="00831052" w:rsidRPr="003D48AB" w:rsidRDefault="00831052" w:rsidP="00DC4DBF">
      <w:pPr>
        <w:numPr>
          <w:ilvl w:val="1"/>
          <w:numId w:val="32"/>
        </w:numPr>
        <w:tabs>
          <w:tab w:val="left" w:pos="567"/>
        </w:tabs>
        <w:spacing w:after="240" w:line="240" w:lineRule="auto"/>
        <w:ind w:left="0" w:firstLine="567"/>
        <w:jc w:val="both"/>
        <w:rPr>
          <w:rFonts w:eastAsia="Arial" w:cstheme="minorHAnsi"/>
          <w:color w:val="333333"/>
          <w:sz w:val="24"/>
          <w:szCs w:val="24"/>
        </w:rPr>
      </w:pPr>
      <w:r w:rsidRPr="003D48AB">
        <w:rPr>
          <w:rFonts w:eastAsia="Arial" w:cstheme="minorHAnsi"/>
          <w:color w:val="333333"/>
          <w:sz w:val="24"/>
          <w:szCs w:val="24"/>
        </w:rPr>
        <w:t>Bendrosios pirkimo sąlygos yra neatskiriama šių pirkimo sąlygų dalis.</w:t>
      </w:r>
    </w:p>
    <w:p w14:paraId="49306EB7" w14:textId="48429005" w:rsidR="00B41C66" w:rsidRPr="003D48AB" w:rsidRDefault="00507DC9" w:rsidP="003D48AB">
      <w:pPr>
        <w:pStyle w:val="Antrat1"/>
        <w:contextualSpacing/>
        <w:rPr>
          <w:rFonts w:asciiTheme="minorHAnsi" w:hAnsiTheme="minorHAnsi" w:cstheme="minorHAnsi"/>
          <w:sz w:val="24"/>
          <w:szCs w:val="24"/>
        </w:rPr>
      </w:pPr>
      <w:r w:rsidRPr="003D48AB">
        <w:rPr>
          <w:rFonts w:asciiTheme="minorHAnsi" w:hAnsiTheme="minorHAnsi" w:cstheme="minorHAnsi"/>
          <w:sz w:val="24"/>
          <w:szCs w:val="24"/>
        </w:rPr>
        <w:t xml:space="preserve">2. </w:t>
      </w:r>
      <w:r w:rsidR="00B41C66" w:rsidRPr="003D48AB">
        <w:rPr>
          <w:rFonts w:asciiTheme="minorHAnsi" w:hAnsiTheme="minorHAnsi" w:cstheme="minorHAnsi"/>
          <w:sz w:val="24"/>
          <w:szCs w:val="24"/>
        </w:rPr>
        <w:t>Pirkimo objektas</w:t>
      </w:r>
      <w:bookmarkEnd w:id="1"/>
      <w:bookmarkEnd w:id="2"/>
      <w:bookmarkEnd w:id="3"/>
    </w:p>
    <w:p w14:paraId="67C9ED7A" w14:textId="1D4F3DE3" w:rsidR="00831052" w:rsidRPr="003D48AB" w:rsidRDefault="00831052" w:rsidP="003D48AB">
      <w:pPr>
        <w:pStyle w:val="Pagrindinistekstas"/>
        <w:spacing w:after="0" w:line="240" w:lineRule="auto"/>
        <w:rPr>
          <w:rFonts w:eastAsia="Calibri" w:cstheme="minorHAnsi"/>
          <w:color w:val="00CC66"/>
          <w:sz w:val="24"/>
          <w:szCs w:val="24"/>
        </w:rPr>
      </w:pPr>
      <w:r w:rsidRPr="003D48AB">
        <w:rPr>
          <w:rFonts w:cstheme="minorHAnsi"/>
          <w:sz w:val="24"/>
          <w:szCs w:val="24"/>
        </w:rPr>
        <w:t xml:space="preserve">2.1. </w:t>
      </w:r>
      <w:r w:rsidR="00646A70" w:rsidRPr="003D48AB">
        <w:rPr>
          <w:rFonts w:eastAsia="Calibri" w:cstheme="minorHAnsi"/>
          <w:color w:val="00CC66"/>
          <w:sz w:val="24"/>
          <w:szCs w:val="24"/>
        </w:rPr>
        <w:t xml:space="preserve">Perkančioji organizacija numato </w:t>
      </w:r>
      <w:r w:rsidR="00DC4DBF">
        <w:rPr>
          <w:rFonts w:eastAsia="Calibri" w:cstheme="minorHAnsi"/>
          <w:color w:val="00CC66"/>
          <w:sz w:val="24"/>
          <w:szCs w:val="24"/>
        </w:rPr>
        <w:t xml:space="preserve">įsigyti </w:t>
      </w:r>
      <w:r w:rsidRPr="003D48AB">
        <w:rPr>
          <w:rFonts w:eastAsia="Calibri" w:cstheme="minorHAnsi"/>
          <w:color w:val="00CC66"/>
          <w:sz w:val="24"/>
          <w:szCs w:val="24"/>
        </w:rPr>
        <w:t>automatizuotų viešųjų tualetų</w:t>
      </w:r>
      <w:r w:rsidR="00646A70" w:rsidRPr="003D48AB">
        <w:rPr>
          <w:rFonts w:eastAsia="Calibri" w:cstheme="minorHAnsi"/>
          <w:color w:val="00CC66"/>
          <w:sz w:val="24"/>
          <w:szCs w:val="24"/>
        </w:rPr>
        <w:t xml:space="preserve"> priežiūros </w:t>
      </w:r>
      <w:r w:rsidRPr="003D48AB">
        <w:rPr>
          <w:rFonts w:eastAsia="Calibri" w:cstheme="minorHAnsi"/>
          <w:color w:val="00CC66"/>
          <w:sz w:val="24"/>
          <w:szCs w:val="24"/>
        </w:rPr>
        <w:t>ir eksploatavimo paslaug</w:t>
      </w:r>
      <w:r w:rsidR="00646A70" w:rsidRPr="003D48AB">
        <w:rPr>
          <w:rFonts w:eastAsia="Calibri" w:cstheme="minorHAnsi"/>
          <w:color w:val="00CC66"/>
          <w:sz w:val="24"/>
          <w:szCs w:val="24"/>
        </w:rPr>
        <w:t>as</w:t>
      </w:r>
      <w:r w:rsidRPr="003D48AB">
        <w:rPr>
          <w:rFonts w:eastAsia="Calibri" w:cstheme="minorHAnsi"/>
          <w:color w:val="00CC66"/>
          <w:sz w:val="24"/>
          <w:szCs w:val="24"/>
        </w:rPr>
        <w:t xml:space="preserve"> (toliau – Paslaugos), atitinkančias techninėje specifikacijoje (specialiųjų sutarties sąlygų priedas Nr. 1) nurodytus reikalavimus. Visi reikalavimai pirkimo objektui nustatyti specialiųjų pirkimo sąlygų sutarties projekte ir jo prieduose (7 priedas). </w:t>
      </w:r>
    </w:p>
    <w:p w14:paraId="329C3AAA" w14:textId="77777777" w:rsidR="00C45348" w:rsidRDefault="00646A70" w:rsidP="003D48AB">
      <w:pPr>
        <w:pStyle w:val="Pagrindinistekstas"/>
        <w:spacing w:after="0" w:line="240" w:lineRule="auto"/>
        <w:rPr>
          <w:rFonts w:eastAsia="Calibri" w:cstheme="minorHAnsi"/>
          <w:color w:val="00B050"/>
          <w:sz w:val="24"/>
          <w:szCs w:val="24"/>
        </w:rPr>
      </w:pPr>
      <w:r w:rsidRPr="003D48AB">
        <w:rPr>
          <w:rFonts w:eastAsia="Calibri" w:cstheme="minorHAnsi"/>
          <w:color w:val="00B050"/>
          <w:sz w:val="24"/>
          <w:szCs w:val="24"/>
        </w:rPr>
        <w:lastRenderedPageBreak/>
        <w:t xml:space="preserve">Pirkimo objekto kodas pagal BVPŽ: </w:t>
      </w:r>
    </w:p>
    <w:p w14:paraId="11C795EF" w14:textId="2DD72B13" w:rsidR="00C45348" w:rsidRDefault="00904DF6" w:rsidP="003D48AB">
      <w:pPr>
        <w:pStyle w:val="Pagrindinistekstas"/>
        <w:spacing w:after="0" w:line="240" w:lineRule="auto"/>
        <w:rPr>
          <w:rFonts w:eastAsia="Calibri" w:cstheme="minorHAnsi"/>
          <w:color w:val="00B050"/>
          <w:sz w:val="24"/>
          <w:szCs w:val="24"/>
        </w:rPr>
      </w:pPr>
      <w:r w:rsidRPr="003D48AB">
        <w:rPr>
          <w:rFonts w:eastAsia="Calibri" w:cstheme="minorHAnsi"/>
          <w:color w:val="00B050"/>
          <w:sz w:val="24"/>
          <w:szCs w:val="24"/>
        </w:rPr>
        <w:t xml:space="preserve">50760000-4 Viešųjų tualetų remontas ir priežiūra; </w:t>
      </w:r>
    </w:p>
    <w:p w14:paraId="5B4627E6" w14:textId="1E8C91F1" w:rsidR="00646A70" w:rsidRPr="003D48AB" w:rsidRDefault="00646A70" w:rsidP="003D48AB">
      <w:pPr>
        <w:pStyle w:val="Pagrindinistekstas"/>
        <w:spacing w:after="0" w:line="240" w:lineRule="auto"/>
        <w:rPr>
          <w:rFonts w:eastAsia="Calibri" w:cstheme="minorHAnsi"/>
          <w:color w:val="00B050"/>
          <w:sz w:val="24"/>
          <w:szCs w:val="24"/>
        </w:rPr>
      </w:pPr>
      <w:r w:rsidRPr="003D48AB">
        <w:rPr>
          <w:rFonts w:eastAsia="Calibri" w:cstheme="minorHAnsi"/>
          <w:color w:val="00B050"/>
          <w:sz w:val="24"/>
          <w:szCs w:val="24"/>
        </w:rPr>
        <w:t>90</w:t>
      </w:r>
      <w:r w:rsidR="00904DF6" w:rsidRPr="003D48AB">
        <w:rPr>
          <w:rFonts w:eastAsia="Calibri" w:cstheme="minorHAnsi"/>
          <w:color w:val="00B050"/>
          <w:sz w:val="24"/>
          <w:szCs w:val="24"/>
        </w:rPr>
        <w:t>900000-6</w:t>
      </w:r>
      <w:r w:rsidRPr="003D48AB">
        <w:rPr>
          <w:rFonts w:eastAsia="Calibri" w:cstheme="minorHAnsi"/>
          <w:color w:val="00B050"/>
          <w:sz w:val="24"/>
          <w:szCs w:val="24"/>
        </w:rPr>
        <w:t xml:space="preserve"> – </w:t>
      </w:r>
      <w:r w:rsidR="00904DF6" w:rsidRPr="003D48AB">
        <w:rPr>
          <w:rFonts w:eastAsia="Calibri" w:cstheme="minorHAnsi"/>
          <w:color w:val="00B050"/>
          <w:sz w:val="24"/>
          <w:szCs w:val="24"/>
        </w:rPr>
        <w:t>Valymo ir sanitarinės paslaugos</w:t>
      </w:r>
      <w:r w:rsidRPr="003D48AB">
        <w:rPr>
          <w:rFonts w:eastAsia="Calibri" w:cstheme="minorHAnsi"/>
          <w:color w:val="00B050"/>
          <w:sz w:val="24"/>
          <w:szCs w:val="24"/>
        </w:rPr>
        <w:t>.</w:t>
      </w:r>
    </w:p>
    <w:p w14:paraId="0EF0C52C" w14:textId="55E2ED8E" w:rsidR="007259E8" w:rsidRPr="003D48AB" w:rsidRDefault="005932CB" w:rsidP="003D48AB">
      <w:pPr>
        <w:spacing w:after="0" w:line="240" w:lineRule="auto"/>
        <w:ind w:firstLine="567"/>
        <w:jc w:val="both"/>
        <w:rPr>
          <w:rFonts w:cstheme="minorHAnsi"/>
          <w:sz w:val="24"/>
          <w:szCs w:val="24"/>
        </w:rPr>
      </w:pPr>
      <w:r w:rsidRPr="003D48AB">
        <w:rPr>
          <w:rFonts w:cstheme="minorHAnsi"/>
          <w:sz w:val="24"/>
          <w:szCs w:val="24"/>
        </w:rPr>
        <w:t xml:space="preserve">2.2. </w:t>
      </w:r>
      <w:r w:rsidR="00113119" w:rsidRPr="003D48AB">
        <w:rPr>
          <w:rFonts w:cstheme="minorHAnsi"/>
          <w:sz w:val="24"/>
          <w:szCs w:val="24"/>
        </w:rPr>
        <w:t xml:space="preserve"> </w:t>
      </w:r>
      <w:r w:rsidR="007259E8" w:rsidRPr="003D48AB">
        <w:rPr>
          <w:rFonts w:cstheme="minorHAnsi"/>
          <w:sz w:val="24"/>
          <w:szCs w:val="24"/>
        </w:rPr>
        <w:t xml:space="preserve">Pirkimo objektas į dalis neskaidomas. Pirkimo apimtys, reikalavimai ir techninė specifikacija apibrėžti specialiųjų pirkimo sąlygų </w:t>
      </w:r>
      <w:r w:rsidR="007259E8" w:rsidRPr="003D48AB">
        <w:rPr>
          <w:rFonts w:cstheme="minorHAnsi"/>
          <w:color w:val="00B050"/>
          <w:sz w:val="24"/>
          <w:szCs w:val="24"/>
        </w:rPr>
        <w:t>2 ir 7 prieduose</w:t>
      </w:r>
      <w:r w:rsidR="007259E8" w:rsidRPr="003D48AB">
        <w:rPr>
          <w:rFonts w:cstheme="minorHAnsi"/>
          <w:sz w:val="24"/>
          <w:szCs w:val="24"/>
        </w:rPr>
        <w:t xml:space="preserve">. </w:t>
      </w:r>
      <w:r w:rsidR="007259E8" w:rsidRPr="003D48AB">
        <w:rPr>
          <w:rFonts w:cstheme="minorHAnsi"/>
          <w:bCs/>
          <w:sz w:val="24"/>
          <w:szCs w:val="24"/>
        </w:rPr>
        <w:t>Paslaugos</w:t>
      </w:r>
      <w:r w:rsidR="00AE64BC" w:rsidRPr="003D48AB">
        <w:rPr>
          <w:rFonts w:cstheme="minorHAnsi"/>
          <w:bCs/>
          <w:sz w:val="24"/>
          <w:szCs w:val="24"/>
        </w:rPr>
        <w:t xml:space="preserve"> pradedamos teikti nuo sutarties įsigaliojimo dienos.</w:t>
      </w:r>
    </w:p>
    <w:p w14:paraId="1C402D69" w14:textId="20D0A819" w:rsidR="002A580D" w:rsidRPr="003D48AB" w:rsidRDefault="00DF25E5" w:rsidP="003D48AB">
      <w:pPr>
        <w:tabs>
          <w:tab w:val="center" w:pos="5269"/>
        </w:tabs>
        <w:spacing w:after="0" w:line="240" w:lineRule="auto"/>
        <w:ind w:firstLine="567"/>
        <w:jc w:val="both"/>
        <w:rPr>
          <w:rFonts w:eastAsia="Calibri" w:cstheme="minorHAnsi"/>
          <w:iCs/>
          <w:noProof/>
          <w:spacing w:val="-2"/>
          <w:sz w:val="24"/>
          <w:szCs w:val="24"/>
        </w:rPr>
      </w:pPr>
      <w:r w:rsidRPr="003D48AB">
        <w:rPr>
          <w:rFonts w:cstheme="minorHAnsi"/>
          <w:sz w:val="24"/>
          <w:szCs w:val="24"/>
        </w:rPr>
        <w:t>P</w:t>
      </w:r>
      <w:r w:rsidRPr="003D48AB">
        <w:rPr>
          <w:rFonts w:eastAsia="Calibri" w:cstheme="minorHAnsi"/>
          <w:iCs/>
          <w:noProof/>
          <w:spacing w:val="-2"/>
          <w:sz w:val="24"/>
          <w:szCs w:val="24"/>
        </w:rPr>
        <w:t xml:space="preserve">irkimo objekto neskaidymo į dalis argumentai: </w:t>
      </w:r>
      <w:r w:rsidR="002A580D" w:rsidRPr="003D48AB">
        <w:rPr>
          <w:rFonts w:eastAsia="Calibri" w:cstheme="minorHAnsi"/>
          <w:iCs/>
          <w:noProof/>
          <w:color w:val="00B050"/>
          <w:spacing w:val="-2"/>
          <w:sz w:val="24"/>
          <w:szCs w:val="24"/>
        </w:rPr>
        <w:t xml:space="preserve">Pirkimo objektas į dalis neskaidomas, nes </w:t>
      </w:r>
      <w:r w:rsidR="00C61D51" w:rsidRPr="003D48AB">
        <w:rPr>
          <w:rFonts w:eastAsia="Calibri" w:cstheme="minorHAnsi"/>
          <w:iCs/>
          <w:noProof/>
          <w:color w:val="00B050"/>
          <w:spacing w:val="-2"/>
          <w:sz w:val="24"/>
          <w:szCs w:val="24"/>
        </w:rPr>
        <w:t xml:space="preserve">perkamos vienos rūšies, </w:t>
      </w:r>
      <w:r w:rsidR="003E5048" w:rsidRPr="003D48AB">
        <w:rPr>
          <w:rFonts w:eastAsia="Calibri" w:cstheme="minorHAnsi"/>
          <w:iCs/>
          <w:noProof/>
          <w:color w:val="00B050"/>
          <w:spacing w:val="-2"/>
          <w:sz w:val="24"/>
          <w:szCs w:val="24"/>
        </w:rPr>
        <w:t xml:space="preserve">pagal veiklos specifiką - </w:t>
      </w:r>
      <w:r w:rsidR="00C61D51" w:rsidRPr="003D48AB">
        <w:rPr>
          <w:rFonts w:eastAsia="Calibri" w:cstheme="minorHAnsi"/>
          <w:iCs/>
          <w:noProof/>
          <w:color w:val="00B050"/>
          <w:spacing w:val="-2"/>
          <w:sz w:val="24"/>
          <w:szCs w:val="24"/>
        </w:rPr>
        <w:t xml:space="preserve">siauros </w:t>
      </w:r>
      <w:r w:rsidR="002A580D" w:rsidRPr="003D48AB">
        <w:rPr>
          <w:rFonts w:eastAsia="Calibri" w:cstheme="minorHAnsi"/>
          <w:iCs/>
          <w:noProof/>
          <w:color w:val="00B050"/>
          <w:spacing w:val="-2"/>
          <w:sz w:val="24"/>
          <w:szCs w:val="24"/>
        </w:rPr>
        <w:t xml:space="preserve">darbinės </w:t>
      </w:r>
      <w:r w:rsidR="00C61D51" w:rsidRPr="003D48AB">
        <w:rPr>
          <w:rFonts w:eastAsia="Calibri" w:cstheme="minorHAnsi"/>
          <w:iCs/>
          <w:noProof/>
          <w:color w:val="00B050"/>
          <w:spacing w:val="-2"/>
          <w:sz w:val="24"/>
          <w:szCs w:val="24"/>
        </w:rPr>
        <w:t>specializacijos</w:t>
      </w:r>
      <w:r w:rsidR="002A580D" w:rsidRPr="003D48AB">
        <w:rPr>
          <w:rFonts w:eastAsia="Calibri" w:cstheme="minorHAnsi"/>
          <w:iCs/>
          <w:noProof/>
          <w:color w:val="00B050"/>
          <w:spacing w:val="-2"/>
          <w:sz w:val="24"/>
          <w:szCs w:val="24"/>
        </w:rPr>
        <w:t xml:space="preserve"> reikalaujančios,</w:t>
      </w:r>
      <w:r w:rsidR="00C61D51" w:rsidRPr="003D48AB">
        <w:rPr>
          <w:rFonts w:eastAsia="Calibri" w:cstheme="minorHAnsi"/>
          <w:iCs/>
          <w:noProof/>
          <w:color w:val="00B050"/>
          <w:spacing w:val="-2"/>
          <w:sz w:val="24"/>
          <w:szCs w:val="24"/>
        </w:rPr>
        <w:t xml:space="preserve"> automatizuotų </w:t>
      </w:r>
      <w:r w:rsidR="002C44C5" w:rsidRPr="003D48AB">
        <w:rPr>
          <w:rFonts w:eastAsia="Calibri" w:cstheme="minorHAnsi"/>
          <w:iCs/>
          <w:noProof/>
          <w:color w:val="00B050"/>
          <w:spacing w:val="-2"/>
          <w:sz w:val="24"/>
          <w:szCs w:val="24"/>
        </w:rPr>
        <w:t>tualetų valymo paslaugos, be to yra nedidelis skaičius objektų</w:t>
      </w:r>
      <w:r w:rsidR="00516574" w:rsidRPr="003D48AB">
        <w:rPr>
          <w:rFonts w:eastAsia="Calibri" w:cstheme="minorHAnsi"/>
          <w:iCs/>
          <w:noProof/>
          <w:color w:val="00B050"/>
          <w:spacing w:val="-2"/>
          <w:sz w:val="24"/>
          <w:szCs w:val="24"/>
        </w:rPr>
        <w:t>, kuriems teikiamos perkamos paslaugos</w:t>
      </w:r>
      <w:r w:rsidR="002A580D" w:rsidRPr="003D48AB">
        <w:rPr>
          <w:rFonts w:eastAsia="Calibri" w:cstheme="minorHAnsi"/>
          <w:iCs/>
          <w:noProof/>
          <w:color w:val="00B050"/>
          <w:spacing w:val="-2"/>
          <w:sz w:val="24"/>
          <w:szCs w:val="24"/>
        </w:rPr>
        <w:t xml:space="preserve"> (</w:t>
      </w:r>
      <w:r w:rsidR="00516574" w:rsidRPr="003D48AB">
        <w:rPr>
          <w:rFonts w:eastAsia="Calibri" w:cstheme="minorHAnsi"/>
          <w:iCs/>
          <w:noProof/>
          <w:color w:val="00B050"/>
          <w:spacing w:val="-2"/>
          <w:sz w:val="24"/>
          <w:szCs w:val="24"/>
        </w:rPr>
        <w:t>numatoma 15 vnt.:</w:t>
      </w:r>
      <w:r w:rsidR="003D48AB">
        <w:rPr>
          <w:rFonts w:eastAsia="Calibri" w:cstheme="minorHAnsi"/>
          <w:iCs/>
          <w:noProof/>
          <w:color w:val="00B050"/>
          <w:spacing w:val="-2"/>
          <w:sz w:val="24"/>
          <w:szCs w:val="24"/>
        </w:rPr>
        <w:t xml:space="preserve"> </w:t>
      </w:r>
      <w:r w:rsidR="002A580D" w:rsidRPr="003D48AB">
        <w:rPr>
          <w:rFonts w:cstheme="minorHAnsi"/>
          <w:color w:val="00B050"/>
          <w:sz w:val="24"/>
          <w:szCs w:val="24"/>
        </w:rPr>
        <w:t xml:space="preserve">Santakos parkas (1 vnt.), Nemuno salos parkas (1 vnt.), Ąžuolyno parkas (2 vnt.), Kovo 11-osios parke (1 vnt.), </w:t>
      </w:r>
      <w:r w:rsidR="00516574" w:rsidRPr="003D48AB">
        <w:rPr>
          <w:rFonts w:cstheme="minorHAnsi"/>
          <w:color w:val="00B050"/>
          <w:sz w:val="24"/>
          <w:szCs w:val="24"/>
        </w:rPr>
        <w:t xml:space="preserve"> </w:t>
      </w:r>
      <w:r w:rsidR="002A580D" w:rsidRPr="003D48AB">
        <w:rPr>
          <w:rFonts w:cstheme="minorHAnsi"/>
          <w:color w:val="00B050"/>
          <w:sz w:val="24"/>
          <w:szCs w:val="24"/>
        </w:rPr>
        <w:t xml:space="preserve">kitus </w:t>
      </w:r>
      <w:r w:rsidR="00516574" w:rsidRPr="003D48AB">
        <w:rPr>
          <w:rFonts w:cstheme="minorHAnsi"/>
          <w:color w:val="00B050"/>
          <w:sz w:val="24"/>
          <w:szCs w:val="24"/>
        </w:rPr>
        <w:t xml:space="preserve">10 vnt. </w:t>
      </w:r>
      <w:r w:rsidR="002A580D" w:rsidRPr="003D48AB">
        <w:rPr>
          <w:rFonts w:cstheme="minorHAnsi"/>
          <w:color w:val="00B050"/>
          <w:sz w:val="24"/>
          <w:szCs w:val="24"/>
        </w:rPr>
        <w:t>numatoma pastatyti ir eksploatuoti 2026-2027 m</w:t>
      </w:r>
      <w:r w:rsidR="002A580D" w:rsidRPr="003D48AB">
        <w:rPr>
          <w:rFonts w:eastAsia="Calibri" w:cstheme="minorHAnsi"/>
          <w:iCs/>
          <w:noProof/>
          <w:color w:val="00B050"/>
          <w:spacing w:val="-2"/>
          <w:sz w:val="24"/>
          <w:szCs w:val="24"/>
        </w:rPr>
        <w:t>.</w:t>
      </w:r>
      <w:r w:rsidR="00516574" w:rsidRPr="003D48AB">
        <w:rPr>
          <w:rFonts w:eastAsia="Calibri" w:cstheme="minorHAnsi"/>
          <w:iCs/>
          <w:noProof/>
          <w:color w:val="00B050"/>
          <w:spacing w:val="-2"/>
          <w:sz w:val="24"/>
          <w:szCs w:val="24"/>
        </w:rPr>
        <w:t>)</w:t>
      </w:r>
    </w:p>
    <w:p w14:paraId="3C2F50B6" w14:textId="6797C41A" w:rsidR="00325243" w:rsidRPr="003D48AB" w:rsidRDefault="00325243" w:rsidP="003D48AB">
      <w:pPr>
        <w:spacing w:after="0" w:line="240" w:lineRule="auto"/>
        <w:ind w:firstLine="567"/>
        <w:jc w:val="both"/>
        <w:rPr>
          <w:rFonts w:cstheme="minorHAnsi"/>
          <w:i/>
          <w:iCs/>
          <w:color w:val="FF0000"/>
          <w:sz w:val="24"/>
          <w:szCs w:val="24"/>
        </w:rPr>
      </w:pPr>
      <w:r w:rsidRPr="003D48AB">
        <w:rPr>
          <w:rFonts w:cstheme="minorHAnsi"/>
          <w:sz w:val="24"/>
          <w:szCs w:val="24"/>
        </w:rPr>
        <w:t>2.</w:t>
      </w:r>
      <w:r w:rsidR="00482397" w:rsidRPr="003D48AB">
        <w:rPr>
          <w:rFonts w:cstheme="minorHAnsi"/>
          <w:sz w:val="24"/>
          <w:szCs w:val="24"/>
        </w:rPr>
        <w:t>3</w:t>
      </w:r>
      <w:r w:rsidRPr="003D48AB">
        <w:rPr>
          <w:rFonts w:cstheme="minorHAnsi"/>
          <w:sz w:val="24"/>
          <w:szCs w:val="24"/>
        </w:rPr>
        <w:t>.</w:t>
      </w:r>
      <w:r w:rsidR="00E53E12" w:rsidRPr="003D48AB">
        <w:rPr>
          <w:rFonts w:cstheme="minorHAnsi"/>
          <w:sz w:val="24"/>
          <w:szCs w:val="24"/>
        </w:rPr>
        <w:t xml:space="preserve"> Jeigu apibūdinant pirkimo objektą techninėje specifikacijoje nurodytas konkretus modelis ar tiekim</w:t>
      </w:r>
      <w:r w:rsidR="008C6FCA" w:rsidRPr="003D48AB">
        <w:rPr>
          <w:rFonts w:cstheme="minorHAnsi"/>
          <w:sz w:val="24"/>
          <w:szCs w:val="24"/>
        </w:rPr>
        <w:t>o šaltinis, konkretus procesas,</w:t>
      </w:r>
      <w:r w:rsidR="000F531D" w:rsidRPr="003D48AB">
        <w:rPr>
          <w:rFonts w:cstheme="minorHAnsi"/>
          <w:sz w:val="24"/>
          <w:szCs w:val="24"/>
        </w:rPr>
        <w:t xml:space="preserve"> </w:t>
      </w:r>
      <w:r w:rsidR="008C6FCA" w:rsidRPr="003D48AB">
        <w:rPr>
          <w:rFonts w:cstheme="minorHAnsi"/>
          <w:sz w:val="24"/>
          <w:szCs w:val="24"/>
        </w:rPr>
        <w:t xml:space="preserve">sertifikatas, </w:t>
      </w:r>
      <w:r w:rsidR="00716921" w:rsidRPr="003D48AB">
        <w:rPr>
          <w:rFonts w:cstheme="minorHAnsi"/>
          <w:sz w:val="24"/>
          <w:szCs w:val="24"/>
        </w:rPr>
        <w:t xml:space="preserve">standartas, </w:t>
      </w:r>
      <w:r w:rsidR="00E53E12" w:rsidRPr="003D48AB">
        <w:rPr>
          <w:rFonts w:cstheme="minorHAnsi"/>
          <w:sz w:val="24"/>
          <w:szCs w:val="24"/>
        </w:rPr>
        <w:t xml:space="preserve">būdingas konkretaus tiekėjo tiekiamoms prekėms ar teikiamoms paslaugoms, ar prekių ženklas, patentas, tipai, konkreti kilmė ar gamyba, </w:t>
      </w:r>
      <w:r w:rsidR="00245655" w:rsidRPr="003D48AB">
        <w:rPr>
          <w:rFonts w:cstheme="minorHAnsi"/>
          <w:sz w:val="24"/>
          <w:szCs w:val="24"/>
        </w:rPr>
        <w:t xml:space="preserve">turi būti </w:t>
      </w:r>
      <w:r w:rsidR="00AE7624" w:rsidRPr="003D48AB">
        <w:rPr>
          <w:rFonts w:cstheme="minorHAnsi"/>
          <w:sz w:val="24"/>
          <w:szCs w:val="24"/>
        </w:rPr>
        <w:t xml:space="preserve">laikoma, kad kiekviena tokia nuoroda yra pateikta su žodžiais „arba lygiavertis“. </w:t>
      </w:r>
    </w:p>
    <w:p w14:paraId="4DB12EDF" w14:textId="553F374A" w:rsidR="0083071D" w:rsidRPr="003D48AB" w:rsidRDefault="00004521" w:rsidP="003D48AB">
      <w:pPr>
        <w:pStyle w:val="Sraopastraipa"/>
        <w:spacing w:after="0" w:line="240" w:lineRule="auto"/>
        <w:ind w:left="0" w:firstLine="567"/>
        <w:jc w:val="both"/>
        <w:rPr>
          <w:rFonts w:cstheme="minorHAnsi"/>
          <w:sz w:val="24"/>
          <w:szCs w:val="24"/>
        </w:rPr>
      </w:pPr>
      <w:r w:rsidRPr="003D48AB">
        <w:rPr>
          <w:rFonts w:cstheme="minorHAnsi"/>
          <w:sz w:val="24"/>
          <w:szCs w:val="24"/>
        </w:rPr>
        <w:t>2.</w:t>
      </w:r>
      <w:r w:rsidR="00482397" w:rsidRPr="003D48AB">
        <w:rPr>
          <w:rFonts w:cstheme="minorHAnsi"/>
          <w:sz w:val="24"/>
          <w:szCs w:val="24"/>
        </w:rPr>
        <w:t>4</w:t>
      </w:r>
      <w:r w:rsidRPr="003D48AB">
        <w:rPr>
          <w:rFonts w:cstheme="minorHAnsi"/>
          <w:sz w:val="24"/>
          <w:szCs w:val="24"/>
        </w:rPr>
        <w:t>. Jeigu apibūdinant pirkimo objektą techninėje specifikacijoje nurodytas standartas</w:t>
      </w:r>
      <w:r w:rsidR="00245655" w:rsidRPr="003D48AB">
        <w:rPr>
          <w:rFonts w:cstheme="minorHAnsi"/>
          <w:sz w:val="24"/>
          <w:szCs w:val="24"/>
        </w:rPr>
        <w:t xml:space="preserve">, </w:t>
      </w:r>
      <w:r w:rsidR="00245655" w:rsidRPr="003D48AB">
        <w:rPr>
          <w:rFonts w:cstheme="minorHAnsi"/>
          <w:color w:val="000000"/>
          <w:sz w:val="24"/>
          <w:szCs w:val="24"/>
        </w:rPr>
        <w:t>techninis liudijimas ar bendrosios techninės specifikacijos</w:t>
      </w:r>
      <w:r w:rsidR="00046522" w:rsidRPr="003D48AB">
        <w:rPr>
          <w:rFonts w:cstheme="minorHAnsi"/>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D48AB">
        <w:rPr>
          <w:rFonts w:cstheme="minorHAnsi"/>
          <w:color w:val="000000"/>
          <w:sz w:val="24"/>
          <w:szCs w:val="24"/>
        </w:rPr>
        <w:t xml:space="preserve">, </w:t>
      </w:r>
      <w:r w:rsidR="00245655" w:rsidRPr="003D48AB">
        <w:rPr>
          <w:rFonts w:cstheme="minorHAnsi"/>
          <w:sz w:val="24"/>
          <w:szCs w:val="24"/>
        </w:rPr>
        <w:t xml:space="preserve">turi būti laikoma, kad kiekviena tokia nuoroda yra pateikta su žodžiais „arba lygiavertis“. </w:t>
      </w:r>
    </w:p>
    <w:p w14:paraId="2160087D" w14:textId="4D9D933C" w:rsidR="00D22226" w:rsidRPr="003D48AB" w:rsidRDefault="00202323" w:rsidP="003D48AB">
      <w:pPr>
        <w:pStyle w:val="Antrat1"/>
        <w:contextualSpacing/>
        <w:rPr>
          <w:rFonts w:asciiTheme="minorHAnsi" w:hAnsiTheme="minorHAnsi" w:cstheme="minorHAnsi"/>
          <w:sz w:val="24"/>
          <w:szCs w:val="24"/>
        </w:rPr>
      </w:pPr>
      <w:bookmarkStart w:id="5" w:name="_Toc200622908"/>
      <w:r w:rsidRPr="003D48AB">
        <w:rPr>
          <w:rFonts w:asciiTheme="minorHAnsi" w:hAnsiTheme="minorHAnsi" w:cstheme="minorHAnsi"/>
          <w:sz w:val="24"/>
          <w:szCs w:val="24"/>
        </w:rPr>
        <w:t>3.</w:t>
      </w:r>
      <w:r w:rsidR="00D24970" w:rsidRPr="003D48AB">
        <w:rPr>
          <w:rFonts w:asciiTheme="minorHAnsi" w:hAnsiTheme="minorHAnsi" w:cstheme="minorHAnsi"/>
          <w:sz w:val="24"/>
          <w:szCs w:val="24"/>
        </w:rPr>
        <w:t xml:space="preserve"> </w:t>
      </w:r>
      <w:bookmarkStart w:id="6" w:name="_Ref39427921"/>
      <w:bookmarkStart w:id="7" w:name="_Ref39427927"/>
      <w:bookmarkStart w:id="8" w:name="_Ref39740354"/>
      <w:r w:rsidR="00D22226" w:rsidRPr="003D48AB">
        <w:rPr>
          <w:rFonts w:asciiTheme="minorHAnsi" w:hAnsiTheme="minorHAnsi" w:cstheme="minorHAnsi"/>
          <w:sz w:val="24"/>
          <w:szCs w:val="24"/>
        </w:rPr>
        <w:t>Susitikimai su tiekėjais</w:t>
      </w:r>
      <w:bookmarkEnd w:id="6"/>
      <w:bookmarkEnd w:id="7"/>
      <w:r w:rsidR="003B6924" w:rsidRPr="003D48AB">
        <w:rPr>
          <w:rFonts w:asciiTheme="minorHAnsi" w:hAnsiTheme="minorHAnsi" w:cstheme="minorHAnsi"/>
          <w:sz w:val="24"/>
          <w:szCs w:val="24"/>
        </w:rPr>
        <w:t xml:space="preserve"> ir objekto apžiūra</w:t>
      </w:r>
      <w:bookmarkEnd w:id="5"/>
      <w:bookmarkEnd w:id="8"/>
    </w:p>
    <w:p w14:paraId="7C327754" w14:textId="77777777" w:rsidR="00B176FD" w:rsidRPr="003D48AB" w:rsidRDefault="00862DB8" w:rsidP="003D48AB">
      <w:pPr>
        <w:pStyle w:val="Sraopastraipa"/>
        <w:spacing w:after="0" w:line="240" w:lineRule="auto"/>
        <w:ind w:left="0" w:firstLine="567"/>
        <w:jc w:val="both"/>
        <w:rPr>
          <w:rFonts w:cstheme="minorHAnsi"/>
          <w:i/>
          <w:color w:val="FF0000"/>
          <w:sz w:val="24"/>
          <w:szCs w:val="24"/>
        </w:rPr>
      </w:pPr>
      <w:r w:rsidRPr="003D48AB">
        <w:rPr>
          <w:rFonts w:cstheme="minorHAnsi"/>
          <w:iCs/>
          <w:sz w:val="24"/>
          <w:szCs w:val="24"/>
        </w:rPr>
        <w:t>3.1.</w:t>
      </w:r>
      <w:r w:rsidR="00482397" w:rsidRPr="003D48AB">
        <w:rPr>
          <w:rFonts w:cstheme="minorHAnsi"/>
          <w:i/>
          <w:color w:val="FF0000"/>
          <w:sz w:val="24"/>
          <w:szCs w:val="24"/>
        </w:rPr>
        <w:t xml:space="preserve"> </w:t>
      </w:r>
      <w:r w:rsidR="00B176FD" w:rsidRPr="003D48AB">
        <w:rPr>
          <w:rFonts w:cstheme="minorHAnsi"/>
          <w:sz w:val="24"/>
          <w:szCs w:val="24"/>
        </w:rPr>
        <w:t xml:space="preserve">Perkančioji organizacija nerengs susitikimo su tiekėjais dėl pirkimo </w:t>
      </w:r>
      <w:r w:rsidR="004257A5" w:rsidRPr="003D48AB">
        <w:rPr>
          <w:rFonts w:cstheme="minorHAnsi"/>
          <w:sz w:val="24"/>
          <w:szCs w:val="24"/>
        </w:rPr>
        <w:t>sąlyg</w:t>
      </w:r>
      <w:r w:rsidR="00B176FD" w:rsidRPr="003D48AB">
        <w:rPr>
          <w:rFonts w:cstheme="minorHAnsi"/>
          <w:sz w:val="24"/>
          <w:szCs w:val="24"/>
        </w:rPr>
        <w:t>ų</w:t>
      </w:r>
      <w:r w:rsidR="00946722" w:rsidRPr="003D48AB">
        <w:rPr>
          <w:rFonts w:cstheme="minorHAnsi"/>
          <w:sz w:val="24"/>
          <w:szCs w:val="24"/>
        </w:rPr>
        <w:t xml:space="preserve"> paaiškinimo</w:t>
      </w:r>
      <w:r w:rsidR="00B176FD" w:rsidRPr="003D48AB">
        <w:rPr>
          <w:rFonts w:cstheme="minorHAnsi"/>
          <w:sz w:val="24"/>
          <w:szCs w:val="24"/>
        </w:rPr>
        <w:t>.</w:t>
      </w:r>
    </w:p>
    <w:p w14:paraId="3718BC24" w14:textId="77777777" w:rsidR="00BE0587" w:rsidRPr="003D48AB" w:rsidRDefault="00482397" w:rsidP="003D48AB">
      <w:pPr>
        <w:pStyle w:val="Sraopastraipa"/>
        <w:spacing w:after="0" w:line="240" w:lineRule="auto"/>
        <w:ind w:left="567"/>
        <w:jc w:val="both"/>
        <w:rPr>
          <w:rFonts w:eastAsiaTheme="minorHAnsi" w:cstheme="minorHAnsi"/>
          <w:sz w:val="24"/>
          <w:szCs w:val="24"/>
          <w:lang w:eastAsia="en-US"/>
        </w:rPr>
      </w:pPr>
      <w:r w:rsidRPr="003D48AB">
        <w:rPr>
          <w:rFonts w:eastAsiaTheme="minorHAnsi" w:cstheme="minorHAnsi"/>
          <w:sz w:val="24"/>
          <w:szCs w:val="24"/>
          <w:lang w:eastAsia="en-US"/>
        </w:rPr>
        <w:t xml:space="preserve">3.2. </w:t>
      </w:r>
      <w:r w:rsidR="00BE0587" w:rsidRPr="003D48AB">
        <w:rPr>
          <w:rFonts w:eastAsiaTheme="minorHAnsi" w:cstheme="minorHAnsi"/>
          <w:sz w:val="24"/>
          <w:szCs w:val="24"/>
          <w:lang w:eastAsia="en-US"/>
        </w:rPr>
        <w:t>P</w:t>
      </w:r>
      <w:r w:rsidR="00BE0587" w:rsidRPr="003D48AB">
        <w:rPr>
          <w:rFonts w:cstheme="minorHAnsi"/>
          <w:sz w:val="24"/>
          <w:szCs w:val="24"/>
        </w:rPr>
        <w:t>erkančioji organizacija nerengs objekto apžiūros.</w:t>
      </w:r>
    </w:p>
    <w:p w14:paraId="4AF676D6" w14:textId="378C9832" w:rsidR="00C94B9F" w:rsidRPr="003D48AB" w:rsidRDefault="00AD57B1" w:rsidP="003D48AB">
      <w:pPr>
        <w:pStyle w:val="Antrat1"/>
        <w:contextualSpacing/>
        <w:rPr>
          <w:rFonts w:asciiTheme="minorHAnsi" w:hAnsiTheme="minorHAnsi" w:cstheme="minorHAnsi"/>
          <w:sz w:val="24"/>
          <w:szCs w:val="24"/>
        </w:rPr>
      </w:pPr>
      <w:bookmarkStart w:id="9" w:name="_Ref39473754"/>
      <w:bookmarkStart w:id="10" w:name="_Ref39473761"/>
      <w:bookmarkStart w:id="11" w:name="_Ref39474188"/>
      <w:bookmarkStart w:id="12" w:name="_Toc200622909"/>
      <w:r w:rsidRPr="003D48AB">
        <w:rPr>
          <w:rFonts w:asciiTheme="minorHAnsi" w:hAnsiTheme="minorHAnsi" w:cstheme="minorHAnsi"/>
          <w:sz w:val="24"/>
          <w:szCs w:val="24"/>
        </w:rPr>
        <w:t xml:space="preserve">4. </w:t>
      </w:r>
      <w:r w:rsidR="00173ACB" w:rsidRPr="003D48AB">
        <w:rPr>
          <w:rFonts w:asciiTheme="minorHAnsi" w:hAnsiTheme="minorHAnsi" w:cstheme="minorHAnsi"/>
          <w:sz w:val="24"/>
          <w:szCs w:val="24"/>
        </w:rPr>
        <w:t>Tiekėjų pašalinimo pagrindai</w:t>
      </w:r>
      <w:bookmarkEnd w:id="9"/>
      <w:bookmarkEnd w:id="10"/>
      <w:bookmarkEnd w:id="11"/>
      <w:r w:rsidR="00975F1F" w:rsidRPr="003D48AB">
        <w:rPr>
          <w:rFonts w:asciiTheme="minorHAnsi" w:hAnsiTheme="minorHAnsi" w:cstheme="minorHAnsi"/>
          <w:sz w:val="24"/>
          <w:szCs w:val="24"/>
        </w:rPr>
        <w:t xml:space="preserve"> ir kvalifikacijos reikalavimai</w:t>
      </w:r>
      <w:bookmarkEnd w:id="12"/>
    </w:p>
    <w:p w14:paraId="08622282" w14:textId="1D1A7B70" w:rsidR="008C73C6" w:rsidRPr="003D48AB" w:rsidRDefault="008C73C6" w:rsidP="003D48AB">
      <w:pPr>
        <w:spacing w:after="120" w:line="240" w:lineRule="auto"/>
        <w:ind w:firstLine="567"/>
        <w:contextualSpacing/>
        <w:jc w:val="both"/>
        <w:rPr>
          <w:rFonts w:cstheme="minorHAnsi"/>
          <w:sz w:val="24"/>
          <w:szCs w:val="24"/>
        </w:rPr>
      </w:pPr>
      <w:r w:rsidRPr="003D48AB">
        <w:rPr>
          <w:rFonts w:cstheme="minorHAnsi"/>
          <w:sz w:val="24"/>
          <w:szCs w:val="24"/>
        </w:rPr>
        <w:t>4.1. Reikalavimai dėl tiekėjo ir</w:t>
      </w:r>
      <w:bookmarkStart w:id="13" w:name="_Hlk41039660"/>
      <w:r w:rsidRPr="003D48AB">
        <w:rPr>
          <w:rFonts w:cstheme="minorHAnsi"/>
          <w:sz w:val="24"/>
          <w:szCs w:val="24"/>
        </w:rPr>
        <w:t xml:space="preserve"> subtiekėjų (jei taikoma), ūkio subjektų, kurių pajėgumais tiekėjas remiasi</w:t>
      </w:r>
      <w:r w:rsidR="00DC4DBF">
        <w:rPr>
          <w:rFonts w:cstheme="minorHAnsi"/>
          <w:sz w:val="24"/>
          <w:szCs w:val="24"/>
        </w:rPr>
        <w:t xml:space="preserve"> (jei taikoma)</w:t>
      </w:r>
      <w:r w:rsidRPr="003D48AB">
        <w:rPr>
          <w:rFonts w:cstheme="minorHAnsi"/>
          <w:sz w:val="24"/>
          <w:szCs w:val="24"/>
        </w:rPr>
        <w:t xml:space="preserve">, </w:t>
      </w:r>
      <w:bookmarkEnd w:id="13"/>
      <w:r w:rsidRPr="003D48AB">
        <w:rPr>
          <w:rFonts w:cstheme="minorHAnsi"/>
          <w:sz w:val="24"/>
          <w:szCs w:val="24"/>
        </w:rPr>
        <w:t xml:space="preserve">pašalinimo pagrindų nebuvimo bei jų nebuvimą patvirtinantys dokumentai nurodyti specialiųjų </w:t>
      </w:r>
      <w:r w:rsidRPr="003D48AB">
        <w:rPr>
          <w:rFonts w:eastAsia="Calibri" w:cstheme="minorHAnsi"/>
          <w:sz w:val="24"/>
          <w:szCs w:val="24"/>
        </w:rPr>
        <w:t xml:space="preserve">pirkimo sąlygų </w:t>
      </w:r>
      <w:r w:rsidRPr="003D48AB">
        <w:rPr>
          <w:rFonts w:cstheme="minorHAnsi"/>
          <w:color w:val="00B050"/>
          <w:sz w:val="24"/>
          <w:szCs w:val="24"/>
        </w:rPr>
        <w:t xml:space="preserve">3 </w:t>
      </w:r>
      <w:r w:rsidRPr="003D48AB">
        <w:rPr>
          <w:rFonts w:eastAsia="Calibri" w:cstheme="minorHAnsi"/>
          <w:sz w:val="24"/>
          <w:szCs w:val="24"/>
        </w:rPr>
        <w:t>priede</w:t>
      </w:r>
      <w:r w:rsidRPr="003D48AB">
        <w:rPr>
          <w:rFonts w:cstheme="minorHAnsi"/>
          <w:sz w:val="24"/>
          <w:szCs w:val="24"/>
        </w:rPr>
        <w:t xml:space="preserve">. </w:t>
      </w:r>
    </w:p>
    <w:p w14:paraId="1358B1C3" w14:textId="147B078D" w:rsidR="00120A6D" w:rsidRPr="003D48AB" w:rsidRDefault="008C73C6" w:rsidP="003D48AB">
      <w:pPr>
        <w:spacing w:after="0" w:line="240" w:lineRule="auto"/>
        <w:ind w:firstLine="567"/>
        <w:contextualSpacing/>
        <w:jc w:val="both"/>
        <w:rPr>
          <w:rFonts w:eastAsiaTheme="minorHAnsi" w:cstheme="minorHAnsi"/>
          <w:iCs/>
          <w:color w:val="00B050"/>
          <w:sz w:val="24"/>
          <w:szCs w:val="24"/>
          <w:lang w:eastAsia="en-US"/>
        </w:rPr>
      </w:pPr>
      <w:r w:rsidRPr="003D48AB">
        <w:rPr>
          <w:rFonts w:eastAsiaTheme="minorHAnsi" w:cstheme="minorHAnsi"/>
          <w:iCs/>
          <w:sz w:val="24"/>
          <w:szCs w:val="24"/>
          <w:lang w:eastAsia="en-US"/>
        </w:rPr>
        <w:t>4.2</w:t>
      </w:r>
      <w:r w:rsidRPr="003D48AB">
        <w:rPr>
          <w:rFonts w:eastAsiaTheme="minorHAnsi" w:cstheme="minorHAnsi"/>
          <w:iCs/>
          <w:color w:val="00B050"/>
          <w:sz w:val="24"/>
          <w:szCs w:val="24"/>
          <w:lang w:eastAsia="en-US"/>
        </w:rPr>
        <w:t xml:space="preserve">.  </w:t>
      </w:r>
      <w:r w:rsidR="00526DB5" w:rsidRPr="003D48AB">
        <w:rPr>
          <w:rFonts w:eastAsiaTheme="minorHAnsi" w:cstheme="minorHAnsi"/>
          <w:iCs/>
          <w:color w:val="00B050"/>
          <w:sz w:val="24"/>
          <w:szCs w:val="24"/>
          <w:lang w:eastAsia="en-US"/>
        </w:rPr>
        <w:t xml:space="preserve">Tiekėjams kvalifikacijos reikalavimai </w:t>
      </w:r>
      <w:r w:rsidR="00120A6D" w:rsidRPr="003D48AB">
        <w:rPr>
          <w:rFonts w:eastAsiaTheme="minorHAnsi" w:cstheme="minorHAnsi"/>
          <w:iCs/>
          <w:color w:val="00B050"/>
          <w:sz w:val="24"/>
          <w:szCs w:val="24"/>
          <w:lang w:eastAsia="en-US"/>
        </w:rPr>
        <w:t>nenustatomi.</w:t>
      </w:r>
      <w:r w:rsidR="008C57E2" w:rsidRPr="003D48AB">
        <w:rPr>
          <w:rFonts w:cstheme="minorHAnsi"/>
          <w:sz w:val="24"/>
          <w:szCs w:val="24"/>
        </w:rPr>
        <w:t xml:space="preserve"> </w:t>
      </w:r>
      <w:r w:rsidR="008C57E2" w:rsidRPr="003D48AB">
        <w:rPr>
          <w:rFonts w:eastAsiaTheme="minorHAnsi" w:cstheme="minorHAnsi"/>
          <w:iCs/>
          <w:color w:val="00B050"/>
          <w:sz w:val="24"/>
          <w:szCs w:val="24"/>
          <w:lang w:eastAsia="en-US"/>
        </w:rPr>
        <w:t>Kokybės vadybos sistemos nenustatomi. Aplinkos apsaugos vadybos sistemos standartai nustatomi 4 priede</w:t>
      </w:r>
    </w:p>
    <w:p w14:paraId="795293EC" w14:textId="04D88840" w:rsidR="00A000BE" w:rsidRPr="003D48AB" w:rsidRDefault="00D24970" w:rsidP="003D48AB">
      <w:pPr>
        <w:pStyle w:val="Antrat1"/>
        <w:tabs>
          <w:tab w:val="left" w:pos="567"/>
        </w:tabs>
        <w:spacing w:after="0"/>
        <w:contextualSpacing/>
        <w:jc w:val="both"/>
        <w:rPr>
          <w:rFonts w:asciiTheme="minorHAnsi" w:hAnsiTheme="minorHAnsi" w:cstheme="minorHAnsi"/>
          <w:sz w:val="24"/>
          <w:szCs w:val="24"/>
        </w:rPr>
      </w:pPr>
      <w:bookmarkStart w:id="14" w:name="_Toc200622910"/>
      <w:r w:rsidRPr="003D48AB">
        <w:rPr>
          <w:rFonts w:asciiTheme="minorHAnsi" w:hAnsiTheme="minorHAnsi" w:cstheme="minorHAnsi"/>
          <w:sz w:val="24"/>
          <w:szCs w:val="24"/>
        </w:rPr>
        <w:t>5</w:t>
      </w:r>
      <w:r w:rsidR="001E3D5A" w:rsidRPr="003D48AB">
        <w:rPr>
          <w:rFonts w:asciiTheme="minorHAnsi" w:hAnsiTheme="minorHAnsi" w:cstheme="minorHAnsi"/>
          <w:sz w:val="24"/>
          <w:szCs w:val="24"/>
        </w:rPr>
        <w:t>.</w:t>
      </w:r>
      <w:r w:rsidR="00CE05CA" w:rsidRPr="003D48AB">
        <w:rPr>
          <w:rFonts w:asciiTheme="minorHAnsi" w:hAnsiTheme="minorHAnsi" w:cstheme="minorHAnsi"/>
          <w:sz w:val="24"/>
          <w:szCs w:val="24"/>
        </w:rPr>
        <w:t xml:space="preserve"> </w:t>
      </w:r>
      <w:r w:rsidR="009743D3" w:rsidRPr="003D48AB">
        <w:rPr>
          <w:rFonts w:asciiTheme="minorHAnsi" w:hAnsiTheme="minorHAnsi" w:cstheme="minorHAnsi"/>
          <w:sz w:val="24"/>
          <w:szCs w:val="24"/>
        </w:rPr>
        <w:t>Reikalavimai, susiję su nacionaliniu saugumu</w:t>
      </w:r>
      <w:bookmarkEnd w:id="14"/>
      <w:r w:rsidR="009743D3" w:rsidRPr="003D48AB">
        <w:rPr>
          <w:rFonts w:asciiTheme="minorHAnsi" w:hAnsiTheme="minorHAnsi" w:cstheme="minorHAnsi"/>
          <w:sz w:val="24"/>
          <w:szCs w:val="24"/>
        </w:rPr>
        <w:t xml:space="preserve"> </w:t>
      </w:r>
    </w:p>
    <w:p w14:paraId="63219B86" w14:textId="77777777" w:rsidR="00205080" w:rsidRPr="003D48AB" w:rsidRDefault="00205080" w:rsidP="003D48AB">
      <w:pPr>
        <w:pStyle w:val="Betarp"/>
        <w:ind w:firstLine="567"/>
        <w:jc w:val="both"/>
        <w:rPr>
          <w:rFonts w:cstheme="minorHAnsi"/>
          <w:sz w:val="24"/>
          <w:szCs w:val="24"/>
        </w:rPr>
      </w:pPr>
    </w:p>
    <w:p w14:paraId="61E2311B" w14:textId="76778B22" w:rsidR="00F64424" w:rsidRPr="003D48AB" w:rsidRDefault="00D24970" w:rsidP="003D48AB">
      <w:pPr>
        <w:pStyle w:val="Betarp"/>
        <w:ind w:firstLine="567"/>
        <w:jc w:val="both"/>
        <w:rPr>
          <w:rFonts w:cstheme="minorHAnsi"/>
          <w:sz w:val="24"/>
          <w:szCs w:val="24"/>
        </w:rPr>
      </w:pPr>
      <w:r w:rsidRPr="003D48AB">
        <w:rPr>
          <w:rFonts w:cstheme="minorHAnsi"/>
          <w:sz w:val="24"/>
          <w:szCs w:val="24"/>
        </w:rPr>
        <w:t>5</w:t>
      </w:r>
      <w:r w:rsidR="0037632B" w:rsidRPr="003D48AB">
        <w:rPr>
          <w:rFonts w:cstheme="minorHAnsi"/>
          <w:sz w:val="24"/>
          <w:szCs w:val="24"/>
        </w:rPr>
        <w:t xml:space="preserve">.1. </w:t>
      </w:r>
      <w:r w:rsidR="00DF3DDF" w:rsidRPr="003D48AB">
        <w:rPr>
          <w:rFonts w:cstheme="minorHAnsi"/>
          <w:sz w:val="24"/>
          <w:szCs w:val="24"/>
        </w:rPr>
        <w:t xml:space="preserve">Pirkimui taikomos Reglamento nuostatos. </w:t>
      </w:r>
      <w:r w:rsidR="00FD6EE2" w:rsidRPr="003D48AB">
        <w:rPr>
          <w:rFonts w:cstheme="minorHAnsi"/>
          <w:sz w:val="24"/>
          <w:szCs w:val="24"/>
        </w:rPr>
        <w:t xml:space="preserve">Kartu su </w:t>
      </w:r>
      <w:r w:rsidR="00E3566E" w:rsidRPr="003D48AB">
        <w:rPr>
          <w:rFonts w:cstheme="minorHAnsi"/>
          <w:sz w:val="24"/>
          <w:szCs w:val="24"/>
        </w:rPr>
        <w:t>p</w:t>
      </w:r>
      <w:r w:rsidR="00FD6EE2" w:rsidRPr="003D48AB">
        <w:rPr>
          <w:rFonts w:cstheme="minorHAnsi"/>
          <w:sz w:val="24"/>
          <w:szCs w:val="24"/>
        </w:rPr>
        <w:t>asiūlymu tiekėjas turi pateikti</w:t>
      </w:r>
      <w:r w:rsidR="00B96756" w:rsidRPr="003D48AB">
        <w:rPr>
          <w:rFonts w:cstheme="minorHAnsi"/>
          <w:sz w:val="24"/>
          <w:szCs w:val="24"/>
        </w:rPr>
        <w:t xml:space="preserve"> </w:t>
      </w:r>
      <w:r w:rsidR="00B24708" w:rsidRPr="003D48AB">
        <w:rPr>
          <w:rFonts w:cstheme="minorHAnsi"/>
          <w:sz w:val="24"/>
          <w:szCs w:val="24"/>
        </w:rPr>
        <w:t xml:space="preserve">užpildytą </w:t>
      </w:r>
      <w:r w:rsidR="0063163D" w:rsidRPr="003D48AB">
        <w:rPr>
          <w:rFonts w:cstheme="minorHAnsi"/>
          <w:sz w:val="24"/>
          <w:szCs w:val="24"/>
        </w:rPr>
        <w:t>deklaracij</w:t>
      </w:r>
      <w:r w:rsidR="00FD6EE2" w:rsidRPr="003D48AB">
        <w:rPr>
          <w:rFonts w:cstheme="minorHAnsi"/>
          <w:sz w:val="24"/>
          <w:szCs w:val="24"/>
        </w:rPr>
        <w:t>ą</w:t>
      </w:r>
      <w:r w:rsidR="0063163D" w:rsidRPr="003D48AB">
        <w:rPr>
          <w:rFonts w:cstheme="minorHAnsi"/>
          <w:sz w:val="24"/>
          <w:szCs w:val="24"/>
        </w:rPr>
        <w:t xml:space="preserve"> </w:t>
      </w:r>
      <w:r w:rsidR="00FD6EE2" w:rsidRPr="003D48AB">
        <w:rPr>
          <w:rFonts w:cstheme="minorHAnsi"/>
          <w:sz w:val="24"/>
          <w:szCs w:val="24"/>
        </w:rPr>
        <w:t xml:space="preserve">dėl </w:t>
      </w:r>
      <w:r w:rsidR="0078453C" w:rsidRPr="003D48AB">
        <w:rPr>
          <w:rFonts w:cstheme="minorHAnsi"/>
          <w:sz w:val="24"/>
          <w:szCs w:val="24"/>
        </w:rPr>
        <w:t>(ne)atitikties Reglamento nuostatoms</w:t>
      </w:r>
      <w:r w:rsidR="0063163D" w:rsidRPr="003D48AB">
        <w:rPr>
          <w:rFonts w:cstheme="minorHAnsi"/>
          <w:sz w:val="24"/>
          <w:szCs w:val="24"/>
        </w:rPr>
        <w:t xml:space="preserve">, kuri pateikta </w:t>
      </w:r>
      <w:r w:rsidR="006A737F" w:rsidRPr="003D48AB">
        <w:rPr>
          <w:rFonts w:cstheme="minorHAnsi"/>
          <w:sz w:val="24"/>
          <w:szCs w:val="24"/>
        </w:rPr>
        <w:t>specialiųjų p</w:t>
      </w:r>
      <w:r w:rsidR="00551FA7" w:rsidRPr="003D48AB">
        <w:rPr>
          <w:rFonts w:cstheme="minorHAnsi"/>
          <w:sz w:val="24"/>
          <w:szCs w:val="24"/>
        </w:rPr>
        <w:t xml:space="preserve">irkimo </w:t>
      </w:r>
      <w:r w:rsidR="0063163D" w:rsidRPr="003D48AB">
        <w:rPr>
          <w:rFonts w:cstheme="minorHAnsi"/>
          <w:sz w:val="24"/>
          <w:szCs w:val="24"/>
        </w:rPr>
        <w:t xml:space="preserve">sąlygų </w:t>
      </w:r>
      <w:r w:rsidR="00E553CC" w:rsidRPr="003D48AB">
        <w:rPr>
          <w:rFonts w:cstheme="minorHAnsi"/>
          <w:color w:val="00B050"/>
          <w:sz w:val="24"/>
          <w:szCs w:val="24"/>
        </w:rPr>
        <w:t>8</w:t>
      </w:r>
      <w:r w:rsidR="007A15EC" w:rsidRPr="003D48AB">
        <w:rPr>
          <w:rFonts w:cstheme="minorHAnsi"/>
          <w:color w:val="00B050"/>
          <w:sz w:val="24"/>
          <w:szCs w:val="24"/>
        </w:rPr>
        <w:t xml:space="preserve"> priede</w:t>
      </w:r>
      <w:r w:rsidR="00B24708" w:rsidRPr="003D48AB">
        <w:rPr>
          <w:rFonts w:cstheme="minorHAnsi"/>
          <w:sz w:val="24"/>
          <w:szCs w:val="24"/>
        </w:rPr>
        <w:t>.</w:t>
      </w:r>
      <w:r w:rsidR="00B852B7" w:rsidRPr="003D48AB">
        <w:rPr>
          <w:rFonts w:cstheme="minorHAnsi"/>
          <w:sz w:val="24"/>
          <w:szCs w:val="24"/>
        </w:rPr>
        <w:t xml:space="preserve"> Kilus abejonių dėl </w:t>
      </w:r>
      <w:r w:rsidR="007349E0" w:rsidRPr="003D48AB">
        <w:rPr>
          <w:rFonts w:cstheme="minorHAnsi"/>
          <w:sz w:val="24"/>
          <w:szCs w:val="24"/>
        </w:rPr>
        <w:t>tiekėjo (ne)atitikties Reglamento nuostatoms</w:t>
      </w:r>
      <w:r w:rsidR="0012639E" w:rsidRPr="003D48AB">
        <w:rPr>
          <w:rFonts w:cstheme="minorHAnsi"/>
          <w:sz w:val="24"/>
          <w:szCs w:val="24"/>
        </w:rPr>
        <w:t xml:space="preserve">, perkančioji organizacija </w:t>
      </w:r>
      <w:r w:rsidR="006D5E06" w:rsidRPr="003D48AB">
        <w:rPr>
          <w:rFonts w:cstheme="minorHAnsi"/>
          <w:sz w:val="24"/>
          <w:szCs w:val="24"/>
        </w:rPr>
        <w:t xml:space="preserve">iš galimo laimėtojo </w:t>
      </w:r>
      <w:r w:rsidR="0012639E" w:rsidRPr="003D48AB">
        <w:rPr>
          <w:rFonts w:cstheme="minorHAnsi"/>
          <w:sz w:val="24"/>
          <w:szCs w:val="24"/>
        </w:rPr>
        <w:t xml:space="preserve">prašys pateikti </w:t>
      </w:r>
      <w:r w:rsidR="007349E0" w:rsidRPr="003D48AB">
        <w:rPr>
          <w:rFonts w:cstheme="minorHAnsi"/>
          <w:sz w:val="24"/>
          <w:szCs w:val="24"/>
        </w:rPr>
        <w:t>dokumentus, įrodančius deklaracijoje pateiktų duomenų teisingumą.</w:t>
      </w:r>
    </w:p>
    <w:p w14:paraId="0B918F12" w14:textId="1B994469" w:rsidR="002A637A" w:rsidRPr="003D48AB" w:rsidRDefault="00D24970" w:rsidP="00DC4DBF">
      <w:pPr>
        <w:pStyle w:val="Betarp"/>
        <w:ind w:left="-993" w:firstLine="567"/>
        <w:jc w:val="both"/>
        <w:rPr>
          <w:rFonts w:cstheme="minorHAnsi"/>
          <w:sz w:val="24"/>
          <w:szCs w:val="24"/>
        </w:rPr>
      </w:pPr>
      <w:r w:rsidRPr="003D48AB">
        <w:rPr>
          <w:rFonts w:cstheme="minorHAnsi"/>
          <w:color w:val="000000" w:themeColor="text1"/>
          <w:sz w:val="24"/>
          <w:szCs w:val="24"/>
        </w:rPr>
        <w:lastRenderedPageBreak/>
        <w:t>5</w:t>
      </w:r>
      <w:r w:rsidR="002A637A" w:rsidRPr="003D48AB">
        <w:rPr>
          <w:rFonts w:cstheme="minorHAnsi"/>
          <w:color w:val="000000" w:themeColor="text1"/>
          <w:sz w:val="24"/>
          <w:szCs w:val="24"/>
        </w:rPr>
        <w:t xml:space="preserve">.2. </w:t>
      </w:r>
      <w:r w:rsidR="00CF14EB" w:rsidRPr="003D48AB">
        <w:rPr>
          <w:rFonts w:cstheme="minorHAnsi"/>
          <w:color w:val="000000" w:themeColor="text1"/>
          <w:sz w:val="24"/>
          <w:szCs w:val="24"/>
        </w:rPr>
        <w:t>Perkanči</w:t>
      </w:r>
      <w:r w:rsidR="00C727CF" w:rsidRPr="003D48AB">
        <w:rPr>
          <w:rFonts w:cstheme="minorHAnsi"/>
          <w:color w:val="000000" w:themeColor="text1"/>
          <w:sz w:val="24"/>
          <w:szCs w:val="24"/>
        </w:rPr>
        <w:t xml:space="preserve">oji </w:t>
      </w:r>
      <w:r w:rsidR="00CF14EB" w:rsidRPr="003D48AB">
        <w:rPr>
          <w:rFonts w:cstheme="minorHAnsi"/>
          <w:color w:val="000000" w:themeColor="text1"/>
          <w:sz w:val="24"/>
          <w:szCs w:val="24"/>
        </w:rPr>
        <w:t>organizacija nustačius</w:t>
      </w:r>
      <w:r w:rsidR="00C727CF" w:rsidRPr="003D48AB">
        <w:rPr>
          <w:rFonts w:cstheme="minorHAnsi"/>
          <w:color w:val="000000" w:themeColor="text1"/>
          <w:sz w:val="24"/>
          <w:szCs w:val="24"/>
        </w:rPr>
        <w:t>i</w:t>
      </w:r>
      <w:r w:rsidR="00CF14EB" w:rsidRPr="003D48AB">
        <w:rPr>
          <w:rFonts w:cstheme="minorHAnsi"/>
          <w:color w:val="000000" w:themeColor="text1"/>
          <w:sz w:val="24"/>
          <w:szCs w:val="24"/>
        </w:rPr>
        <w:t xml:space="preserve">, kad tiekėjo pasitelktas subtiekėjas </w:t>
      </w:r>
      <w:r w:rsidR="009763B1" w:rsidRPr="003D48AB">
        <w:rPr>
          <w:rFonts w:cstheme="minorHAnsi"/>
          <w:color w:val="000000" w:themeColor="text1"/>
          <w:sz w:val="24"/>
          <w:szCs w:val="24"/>
        </w:rPr>
        <w:t xml:space="preserve">ar ūkio subjektas, kurio pajėgumais remiamasi, </w:t>
      </w:r>
      <w:r w:rsidR="00BA05C9" w:rsidRPr="003D48AB">
        <w:rPr>
          <w:rFonts w:cstheme="minorHAnsi"/>
          <w:color w:val="000000" w:themeColor="text1"/>
          <w:sz w:val="24"/>
          <w:szCs w:val="24"/>
        </w:rPr>
        <w:t>tenkin</w:t>
      </w:r>
      <w:r w:rsidR="00CF14EB" w:rsidRPr="003D48AB">
        <w:rPr>
          <w:rFonts w:cstheme="minorHAnsi"/>
          <w:color w:val="000000" w:themeColor="text1"/>
          <w:sz w:val="24"/>
          <w:szCs w:val="24"/>
        </w:rPr>
        <w:t xml:space="preserve">a </w:t>
      </w:r>
      <w:r w:rsidR="00DA1B9B" w:rsidRPr="003D48AB">
        <w:rPr>
          <w:rFonts w:cstheme="minorHAnsi"/>
          <w:color w:val="000000" w:themeColor="text1"/>
          <w:sz w:val="24"/>
          <w:szCs w:val="24"/>
        </w:rPr>
        <w:t xml:space="preserve">Reglamento </w:t>
      </w:r>
      <w:r w:rsidR="00A4619E" w:rsidRPr="003D48AB">
        <w:rPr>
          <w:rFonts w:cstheme="minorHAnsi"/>
          <w:color w:val="000000" w:themeColor="text1"/>
          <w:sz w:val="24"/>
          <w:szCs w:val="24"/>
        </w:rPr>
        <w:t xml:space="preserve">5 k straipsnyje </w:t>
      </w:r>
      <w:r w:rsidR="00A109FD" w:rsidRPr="003D48AB">
        <w:rPr>
          <w:rFonts w:cstheme="minorHAnsi"/>
          <w:color w:val="000000" w:themeColor="text1"/>
          <w:sz w:val="24"/>
          <w:szCs w:val="24"/>
        </w:rPr>
        <w:t xml:space="preserve">nustatytus </w:t>
      </w:r>
      <w:r w:rsidR="00BA05C9" w:rsidRPr="003D48AB">
        <w:rPr>
          <w:rFonts w:cstheme="minorHAnsi"/>
          <w:color w:val="000000" w:themeColor="text1"/>
          <w:sz w:val="24"/>
          <w:szCs w:val="24"/>
        </w:rPr>
        <w:t>ribojimus</w:t>
      </w:r>
      <w:r w:rsidR="00A109FD" w:rsidRPr="003D48AB">
        <w:rPr>
          <w:rFonts w:cstheme="minorHAnsi"/>
          <w:color w:val="000000" w:themeColor="text1"/>
          <w:sz w:val="24"/>
          <w:szCs w:val="24"/>
        </w:rPr>
        <w:t xml:space="preserve">, </w:t>
      </w:r>
      <w:r w:rsidR="00BA05C9" w:rsidRPr="003D48AB">
        <w:rPr>
          <w:rFonts w:cstheme="minorHAnsi"/>
          <w:color w:val="000000" w:themeColor="text1"/>
          <w:sz w:val="24"/>
          <w:szCs w:val="24"/>
        </w:rPr>
        <w:t>reikalaus tiekėjo</w:t>
      </w:r>
      <w:r w:rsidR="00A109FD" w:rsidRPr="003D48AB">
        <w:rPr>
          <w:rFonts w:cstheme="minorHAnsi"/>
          <w:color w:val="000000" w:themeColor="text1"/>
          <w:sz w:val="24"/>
          <w:szCs w:val="24"/>
        </w:rPr>
        <w:t xml:space="preserve"> juos pakeisti kitais, </w:t>
      </w:r>
      <w:r w:rsidR="00B42273" w:rsidRPr="003D48AB">
        <w:rPr>
          <w:rFonts w:cstheme="minorHAnsi"/>
          <w:color w:val="000000" w:themeColor="text1"/>
          <w:sz w:val="24"/>
          <w:szCs w:val="24"/>
        </w:rPr>
        <w:t>p</w:t>
      </w:r>
      <w:r w:rsidR="00A109FD" w:rsidRPr="003D48AB">
        <w:rPr>
          <w:rFonts w:cstheme="minorHAnsi"/>
          <w:color w:val="000000" w:themeColor="text1"/>
          <w:sz w:val="24"/>
          <w:szCs w:val="24"/>
        </w:rPr>
        <w:t>irkimo sąlygų reikalavimus atitinkančiais</w:t>
      </w:r>
      <w:r w:rsidR="00BA05C9" w:rsidRPr="003D48AB">
        <w:rPr>
          <w:rFonts w:cstheme="minorHAnsi"/>
          <w:color w:val="000000" w:themeColor="text1"/>
          <w:sz w:val="24"/>
          <w:szCs w:val="24"/>
        </w:rPr>
        <w:t>,</w:t>
      </w:r>
      <w:r w:rsidR="00A109FD" w:rsidRPr="003D48AB">
        <w:rPr>
          <w:rFonts w:cstheme="minorHAnsi"/>
          <w:color w:val="000000" w:themeColor="text1"/>
          <w:sz w:val="24"/>
          <w:szCs w:val="24"/>
        </w:rPr>
        <w:t xml:space="preserve"> subjektais. </w:t>
      </w:r>
    </w:p>
    <w:p w14:paraId="6A2A5C29" w14:textId="55AB32DF" w:rsidR="00AF62E6" w:rsidRPr="003D48AB" w:rsidRDefault="00245E8F" w:rsidP="00DC4DBF">
      <w:pPr>
        <w:pStyle w:val="Antrat1"/>
        <w:ind w:left="-993"/>
        <w:contextualSpacing/>
        <w:rPr>
          <w:rFonts w:asciiTheme="minorHAnsi" w:hAnsiTheme="minorHAnsi" w:cstheme="minorHAnsi"/>
          <w:sz w:val="24"/>
          <w:szCs w:val="24"/>
        </w:rPr>
      </w:pPr>
      <w:bookmarkStart w:id="15" w:name="_Ref39666794"/>
      <w:bookmarkStart w:id="16" w:name="_Ref39666796"/>
      <w:bookmarkStart w:id="17" w:name="_Toc200622911"/>
      <w:r w:rsidRPr="003D48AB">
        <w:rPr>
          <w:rFonts w:asciiTheme="minorHAnsi" w:hAnsiTheme="minorHAnsi" w:cstheme="minorHAnsi"/>
          <w:sz w:val="24"/>
          <w:szCs w:val="24"/>
        </w:rPr>
        <w:t>6</w:t>
      </w:r>
      <w:r w:rsidR="0005396D" w:rsidRPr="003D48AB">
        <w:rPr>
          <w:rFonts w:asciiTheme="minorHAnsi" w:hAnsiTheme="minorHAnsi" w:cstheme="minorHAnsi"/>
          <w:sz w:val="24"/>
          <w:szCs w:val="24"/>
        </w:rPr>
        <w:t xml:space="preserve">. </w:t>
      </w:r>
      <w:r w:rsidR="00220588" w:rsidRPr="003D48AB">
        <w:rPr>
          <w:rFonts w:asciiTheme="minorHAnsi" w:hAnsiTheme="minorHAnsi" w:cstheme="minorHAnsi"/>
          <w:sz w:val="24"/>
          <w:szCs w:val="24"/>
        </w:rPr>
        <w:t>Specialieji r</w:t>
      </w:r>
      <w:r w:rsidR="00DF58E2" w:rsidRPr="003D48AB">
        <w:rPr>
          <w:rFonts w:asciiTheme="minorHAnsi" w:hAnsiTheme="minorHAnsi" w:cstheme="minorHAnsi"/>
          <w:sz w:val="24"/>
          <w:szCs w:val="24"/>
        </w:rPr>
        <w:t>eikalavimai pasiūlymų rengimui ir pateikimui</w:t>
      </w:r>
      <w:bookmarkEnd w:id="15"/>
      <w:bookmarkEnd w:id="16"/>
      <w:bookmarkEnd w:id="17"/>
    </w:p>
    <w:p w14:paraId="761E7AB1" w14:textId="77777777" w:rsidR="00EF5623" w:rsidRPr="003D48AB" w:rsidRDefault="00192AF9" w:rsidP="00DC4DBF">
      <w:pPr>
        <w:pStyle w:val="Betarp"/>
        <w:ind w:left="-993" w:firstLine="567"/>
        <w:rPr>
          <w:rFonts w:cstheme="minorHAnsi"/>
          <w:i/>
          <w:iCs/>
          <w:color w:val="7030A0"/>
          <w:sz w:val="24"/>
          <w:szCs w:val="24"/>
        </w:rPr>
      </w:pPr>
      <w:r w:rsidRPr="003D48AB">
        <w:rPr>
          <w:rFonts w:cstheme="minorHAnsi"/>
          <w:sz w:val="24"/>
          <w:szCs w:val="24"/>
        </w:rPr>
        <w:t xml:space="preserve">6.1. </w:t>
      </w:r>
      <w:r w:rsidR="00EF5623" w:rsidRPr="003D48AB">
        <w:rPr>
          <w:rFonts w:cstheme="minorHAnsi"/>
          <w:sz w:val="24"/>
          <w:szCs w:val="24"/>
        </w:rPr>
        <w:t xml:space="preserve">Tiekėjo </w:t>
      </w:r>
      <w:r w:rsidR="0058726C" w:rsidRPr="003D48AB">
        <w:rPr>
          <w:rFonts w:cstheme="minorHAnsi"/>
          <w:sz w:val="24"/>
          <w:szCs w:val="24"/>
        </w:rPr>
        <w:t>p</w:t>
      </w:r>
      <w:r w:rsidR="00EF5623" w:rsidRPr="003D48AB">
        <w:rPr>
          <w:rFonts w:cstheme="minorHAnsi"/>
          <w:sz w:val="24"/>
          <w:szCs w:val="24"/>
        </w:rPr>
        <w:t>asiūlymą sudaro CVP IS pateikiamų ir žemiau nurodytų dokumentų visuma</w:t>
      </w:r>
      <w:r w:rsidR="00FD53CF" w:rsidRPr="003D48AB">
        <w:rPr>
          <w:rFonts w:cstheme="minorHAnsi"/>
          <w:sz w:val="24"/>
          <w:szCs w:val="24"/>
        </w:rPr>
        <w:t>:</w:t>
      </w:r>
    </w:p>
    <w:p w14:paraId="0A55C46D" w14:textId="18A2B0ED" w:rsidR="00FF12F1" w:rsidRPr="003D48AB" w:rsidRDefault="00D8367F" w:rsidP="00DC4DBF">
      <w:pPr>
        <w:pStyle w:val="Sraopastraipa"/>
        <w:numPr>
          <w:ilvl w:val="2"/>
          <w:numId w:val="8"/>
        </w:numPr>
        <w:spacing w:after="0" w:line="240" w:lineRule="auto"/>
        <w:ind w:left="-993" w:firstLine="567"/>
        <w:jc w:val="both"/>
        <w:rPr>
          <w:rFonts w:cstheme="minorHAnsi"/>
          <w:sz w:val="24"/>
          <w:szCs w:val="24"/>
          <w:u w:val="single"/>
        </w:rPr>
      </w:pPr>
      <w:r w:rsidRPr="003D48AB">
        <w:rPr>
          <w:rFonts w:cstheme="minorHAnsi"/>
          <w:sz w:val="24"/>
          <w:szCs w:val="24"/>
        </w:rPr>
        <w:t xml:space="preserve">tiekėjo </w:t>
      </w:r>
      <w:r w:rsidR="005A195F" w:rsidRPr="003D48AB">
        <w:rPr>
          <w:rFonts w:cstheme="minorHAnsi"/>
          <w:sz w:val="24"/>
          <w:szCs w:val="24"/>
        </w:rPr>
        <w:t>p</w:t>
      </w:r>
      <w:r w:rsidR="003F0DA7" w:rsidRPr="003D48AB">
        <w:rPr>
          <w:rFonts w:cstheme="minorHAnsi"/>
          <w:sz w:val="24"/>
          <w:szCs w:val="24"/>
        </w:rPr>
        <w:t xml:space="preserve">asiūlymas, parengtas pagal </w:t>
      </w:r>
      <w:r w:rsidR="007C1C57" w:rsidRPr="003D48AB">
        <w:rPr>
          <w:rFonts w:cstheme="minorHAnsi"/>
          <w:sz w:val="24"/>
          <w:szCs w:val="24"/>
        </w:rPr>
        <w:t>specialiųjų p</w:t>
      </w:r>
      <w:r w:rsidR="00551FA7" w:rsidRPr="003D48AB">
        <w:rPr>
          <w:rFonts w:cstheme="minorHAnsi"/>
          <w:sz w:val="24"/>
          <w:szCs w:val="24"/>
        </w:rPr>
        <w:t xml:space="preserve">irkimo </w:t>
      </w:r>
      <w:r w:rsidR="00476F8C" w:rsidRPr="003D48AB">
        <w:rPr>
          <w:rFonts w:cstheme="minorHAnsi"/>
          <w:sz w:val="24"/>
          <w:szCs w:val="24"/>
        </w:rPr>
        <w:t>sąlygų</w:t>
      </w:r>
      <w:r w:rsidR="00262982" w:rsidRPr="003D48AB">
        <w:rPr>
          <w:rFonts w:cstheme="minorHAnsi"/>
          <w:sz w:val="24"/>
          <w:szCs w:val="24"/>
        </w:rPr>
        <w:t xml:space="preserve"> </w:t>
      </w:r>
      <w:r w:rsidR="00262982" w:rsidRPr="003D48AB">
        <w:rPr>
          <w:rFonts w:cstheme="minorHAnsi"/>
          <w:color w:val="00B050"/>
          <w:sz w:val="24"/>
          <w:szCs w:val="24"/>
        </w:rPr>
        <w:t>2</w:t>
      </w:r>
      <w:r w:rsidR="00DE5F20" w:rsidRPr="003D48AB">
        <w:rPr>
          <w:rFonts w:cstheme="minorHAnsi"/>
          <w:color w:val="00B050"/>
          <w:sz w:val="24"/>
          <w:szCs w:val="24"/>
          <w:shd w:val="clear" w:color="auto" w:fill="FFFFFF"/>
        </w:rPr>
        <w:t xml:space="preserve"> </w:t>
      </w:r>
      <w:r w:rsidR="00476F8C" w:rsidRPr="003D48AB">
        <w:rPr>
          <w:rFonts w:cstheme="minorHAnsi"/>
          <w:color w:val="00B050"/>
          <w:sz w:val="24"/>
          <w:szCs w:val="24"/>
        </w:rPr>
        <w:t xml:space="preserve">priede </w:t>
      </w:r>
      <w:r w:rsidR="003F0DA7" w:rsidRPr="003D48AB">
        <w:rPr>
          <w:rFonts w:cstheme="minorHAnsi"/>
          <w:sz w:val="24"/>
          <w:szCs w:val="24"/>
        </w:rPr>
        <w:t xml:space="preserve">pateiktą </w:t>
      </w:r>
      <w:r w:rsidR="00C35C26" w:rsidRPr="003D48AB">
        <w:rPr>
          <w:rFonts w:cstheme="minorHAnsi"/>
          <w:sz w:val="24"/>
          <w:szCs w:val="24"/>
        </w:rPr>
        <w:t>p</w:t>
      </w:r>
      <w:r w:rsidR="003F0DA7" w:rsidRPr="003D48AB">
        <w:rPr>
          <w:rFonts w:cstheme="minorHAnsi"/>
          <w:sz w:val="24"/>
          <w:szCs w:val="24"/>
        </w:rPr>
        <w:t>asiūlymo formą.</w:t>
      </w:r>
    </w:p>
    <w:p w14:paraId="3B9344E8" w14:textId="7F88A2ED" w:rsidR="00D054CE" w:rsidRPr="003D48AB" w:rsidRDefault="009C1155" w:rsidP="00DC4DBF">
      <w:pPr>
        <w:pStyle w:val="Sraopastraipa"/>
        <w:numPr>
          <w:ilvl w:val="2"/>
          <w:numId w:val="8"/>
        </w:numPr>
        <w:tabs>
          <w:tab w:val="left" w:pos="0"/>
          <w:tab w:val="left" w:pos="1276"/>
        </w:tabs>
        <w:spacing w:line="240" w:lineRule="auto"/>
        <w:ind w:left="-993" w:firstLine="567"/>
        <w:jc w:val="both"/>
        <w:rPr>
          <w:rFonts w:cstheme="minorHAnsi"/>
          <w:sz w:val="24"/>
          <w:szCs w:val="24"/>
          <w:u w:val="single"/>
        </w:rPr>
      </w:pPr>
      <w:r w:rsidRPr="003D48AB">
        <w:rPr>
          <w:rFonts w:cstheme="minorHAnsi"/>
          <w:sz w:val="24"/>
          <w:szCs w:val="24"/>
        </w:rPr>
        <w:t xml:space="preserve">užpildytas EBVPD (specialiųjų pirkimo sąlygų </w:t>
      </w:r>
      <w:r w:rsidR="00262982" w:rsidRPr="003D48AB">
        <w:rPr>
          <w:rFonts w:cstheme="minorHAnsi"/>
          <w:sz w:val="24"/>
          <w:szCs w:val="24"/>
        </w:rPr>
        <w:t>5</w:t>
      </w:r>
      <w:r w:rsidRPr="003D48AB">
        <w:rPr>
          <w:rFonts w:cstheme="minorHAnsi"/>
          <w:sz w:val="24"/>
          <w:szCs w:val="24"/>
        </w:rPr>
        <w:t xml:space="preserve"> priedas). </w:t>
      </w:r>
      <w:r w:rsidR="003F3042" w:rsidRPr="003D48AB">
        <w:rPr>
          <w:rFonts w:cstheme="minorHAnsi"/>
          <w:b/>
          <w:bCs/>
          <w:sz w:val="24"/>
          <w:szCs w:val="24"/>
        </w:rPr>
        <w:t xml:space="preserve">EBVPD turi būti </w:t>
      </w:r>
      <w:r w:rsidR="003F3042" w:rsidRPr="003D48AB">
        <w:rPr>
          <w:rFonts w:cstheme="minorHAnsi"/>
          <w:b/>
          <w:bCs/>
          <w:sz w:val="24"/>
          <w:szCs w:val="24"/>
          <w:u w:val="single"/>
        </w:rPr>
        <w:t>pasirašytas</w:t>
      </w:r>
      <w:r w:rsidR="003F3042" w:rsidRPr="003D48AB">
        <w:rPr>
          <w:rFonts w:cstheme="minorHAnsi"/>
          <w:b/>
          <w:bCs/>
          <w:sz w:val="24"/>
          <w:szCs w:val="24"/>
        </w:rPr>
        <w:t xml:space="preserve"> jį užpildžiusio tiekėjo vadovo, jungtinės veiklos partnerio </w:t>
      </w:r>
      <w:r w:rsidR="00AB4DE0" w:rsidRPr="003D48AB">
        <w:rPr>
          <w:rFonts w:cstheme="minorHAnsi"/>
          <w:sz w:val="24"/>
          <w:szCs w:val="24"/>
        </w:rPr>
        <w:t xml:space="preserve">(jeigu pirkime dalyvauja ūkio subjektų grupė jungtinės veiklos sutarties pagrindu) </w:t>
      </w:r>
      <w:r w:rsidR="003F3042" w:rsidRPr="003D48AB">
        <w:rPr>
          <w:rFonts w:cstheme="minorHAnsi"/>
          <w:b/>
          <w:bCs/>
          <w:sz w:val="24"/>
          <w:szCs w:val="24"/>
          <w:u w:val="single"/>
        </w:rPr>
        <w:t>vadovo parašu, nurodant pasirašiusiojo asmens vardą ir pavardę</w:t>
      </w:r>
      <w:r w:rsidR="003F3042" w:rsidRPr="003D48AB">
        <w:rPr>
          <w:rFonts w:cstheme="minorHAnsi"/>
          <w:b/>
          <w:bCs/>
          <w:sz w:val="24"/>
          <w:szCs w:val="24"/>
        </w:rPr>
        <w:t xml:space="preserve"> (nuskenuotas dokumentas pdf formatu, arba pasirašytas elektroniniu parašu (jei dokumentas teikiamas ne pdf formatu</w:t>
      </w:r>
      <w:r w:rsidR="003F3042" w:rsidRPr="003D48AB">
        <w:rPr>
          <w:rStyle w:val="BetarpDiagrama"/>
          <w:rFonts w:cstheme="minorHAnsi"/>
          <w:sz w:val="24"/>
          <w:szCs w:val="24"/>
        </w:rPr>
        <w:t xml:space="preserve">)). </w:t>
      </w:r>
      <w:r w:rsidR="003F3042" w:rsidRPr="003D48AB">
        <w:rPr>
          <w:rStyle w:val="BetarpDiagrama"/>
          <w:rFonts w:cstheme="minorHAnsi"/>
          <w:sz w:val="24"/>
          <w:szCs w:val="24"/>
          <w:lang w:eastAsia="en-US"/>
        </w:rPr>
        <w:t xml:space="preserve">Jei EBVPD pasirašytas ne tiekėjo vadovo ar jungtinės veiklos partnerio vadovo, </w:t>
      </w:r>
      <w:r w:rsidR="003F3042" w:rsidRPr="003D48AB">
        <w:rPr>
          <w:rStyle w:val="BetarpDiagrama"/>
          <w:rFonts w:cstheme="minorHAnsi"/>
          <w:sz w:val="24"/>
          <w:szCs w:val="24"/>
          <w:u w:val="single"/>
          <w:lang w:eastAsia="en-US"/>
        </w:rPr>
        <w:t>kartu turi būti pateikiamas įgaliojimas</w:t>
      </w:r>
      <w:r w:rsidR="003F3042" w:rsidRPr="003D48AB">
        <w:rPr>
          <w:rStyle w:val="BetarpDiagrama"/>
          <w:rFonts w:cstheme="minorHAnsi"/>
          <w:sz w:val="24"/>
          <w:szCs w:val="24"/>
          <w:lang w:eastAsia="en-US"/>
        </w:rPr>
        <w:t>, suteikiantis teisę šį dokumentą pasirašiusiam darbuotojui, atstovauti tiekėją ar jungtinės veiklos partnerį.</w:t>
      </w:r>
      <w:r w:rsidR="00716921" w:rsidRPr="003D48AB">
        <w:rPr>
          <w:rStyle w:val="BetarpDiagrama"/>
          <w:rFonts w:cstheme="minorHAnsi"/>
          <w:sz w:val="24"/>
          <w:szCs w:val="24"/>
          <w:lang w:eastAsia="en-US"/>
        </w:rPr>
        <w:t xml:space="preserve"> Subtiekėjo </w:t>
      </w:r>
      <w:r w:rsidR="0042369F" w:rsidRPr="003D48AB">
        <w:rPr>
          <w:rStyle w:val="BetarpDiagrama"/>
          <w:rFonts w:cstheme="minorHAnsi"/>
          <w:sz w:val="24"/>
          <w:szCs w:val="24"/>
          <w:lang w:eastAsia="en-US"/>
        </w:rPr>
        <w:t xml:space="preserve">ir kvazisubtiekėjo </w:t>
      </w:r>
      <w:r w:rsidR="00716921" w:rsidRPr="003D48AB">
        <w:rPr>
          <w:rStyle w:val="BetarpDiagrama"/>
          <w:rFonts w:cstheme="minorHAnsi"/>
          <w:sz w:val="24"/>
          <w:szCs w:val="24"/>
          <w:lang w:eastAsia="en-US"/>
        </w:rPr>
        <w:t>EBVPD nereikalaujamas.</w:t>
      </w:r>
    </w:p>
    <w:p w14:paraId="62A33FFA" w14:textId="77777777" w:rsidR="00933859" w:rsidRPr="003D48AB" w:rsidRDefault="000C55D6" w:rsidP="00DC4DBF">
      <w:pPr>
        <w:pStyle w:val="Sraopastraipa"/>
        <w:numPr>
          <w:ilvl w:val="2"/>
          <w:numId w:val="8"/>
        </w:numPr>
        <w:tabs>
          <w:tab w:val="left" w:pos="0"/>
          <w:tab w:val="left" w:pos="1276"/>
        </w:tabs>
        <w:spacing w:line="240" w:lineRule="auto"/>
        <w:ind w:left="-993" w:firstLine="567"/>
        <w:jc w:val="both"/>
        <w:rPr>
          <w:rFonts w:cstheme="minorHAnsi"/>
          <w:sz w:val="24"/>
          <w:szCs w:val="24"/>
          <w:u w:val="single"/>
        </w:rPr>
      </w:pPr>
      <w:r w:rsidRPr="003D48AB">
        <w:rPr>
          <w:rFonts w:cstheme="minorHAnsi"/>
          <w:sz w:val="24"/>
          <w:szCs w:val="24"/>
        </w:rPr>
        <w:t xml:space="preserve">jungtinės veiklos sutarties kopija (jeigu </w:t>
      </w:r>
      <w:r w:rsidR="00C35C26" w:rsidRPr="003D48AB">
        <w:rPr>
          <w:rFonts w:cstheme="minorHAnsi"/>
          <w:sz w:val="24"/>
          <w:szCs w:val="24"/>
        </w:rPr>
        <w:t>p</w:t>
      </w:r>
      <w:r w:rsidRPr="003D48AB">
        <w:rPr>
          <w:rFonts w:cstheme="minorHAnsi"/>
          <w:sz w:val="24"/>
          <w:szCs w:val="24"/>
        </w:rPr>
        <w:t>irkime dalyvauja ūkio subjektų grupė jungtinės veiklos sutarties pagrindu)</w:t>
      </w:r>
      <w:r w:rsidR="007C1C57" w:rsidRPr="003D48AB">
        <w:rPr>
          <w:rFonts w:cstheme="minorHAnsi"/>
          <w:sz w:val="24"/>
          <w:szCs w:val="24"/>
        </w:rPr>
        <w:t>;</w:t>
      </w:r>
    </w:p>
    <w:p w14:paraId="73556EED" w14:textId="77777777" w:rsidR="003F3042" w:rsidRPr="003D48AB" w:rsidRDefault="0045481E" w:rsidP="00DC4DBF">
      <w:pPr>
        <w:pStyle w:val="Sraopastraipa"/>
        <w:numPr>
          <w:ilvl w:val="2"/>
          <w:numId w:val="8"/>
        </w:numPr>
        <w:spacing w:after="0" w:line="240" w:lineRule="auto"/>
        <w:ind w:left="-993" w:firstLine="567"/>
        <w:jc w:val="both"/>
        <w:rPr>
          <w:rFonts w:cstheme="minorHAnsi"/>
          <w:color w:val="00B050"/>
          <w:sz w:val="24"/>
          <w:szCs w:val="24"/>
          <w:u w:val="single"/>
        </w:rPr>
      </w:pPr>
      <w:r w:rsidRPr="003D48AB">
        <w:rPr>
          <w:rFonts w:cstheme="minorHAnsi"/>
          <w:bCs/>
          <w:color w:val="00B050"/>
          <w:sz w:val="24"/>
          <w:szCs w:val="24"/>
        </w:rPr>
        <w:t xml:space="preserve">Deklaracijos dėl 2014 m. liepos 31 d. Tarybos reglamente (ES) Nr. 833/2014 dėl ribojamųjų priemonių atsižvelgiant į Rusijos veiksmus, kuriais destabilizuojama padėtis Ukrainoje, su visais pakeitimais (įskaitant </w:t>
      </w:r>
      <w:r w:rsidRPr="003D48AB">
        <w:rPr>
          <w:rFonts w:cstheme="minorHAnsi"/>
          <w:bCs/>
          <w:color w:val="00B050"/>
          <w:sz w:val="24"/>
          <w:szCs w:val="24"/>
          <w:shd w:val="clear" w:color="auto" w:fill="FFFFFF"/>
        </w:rPr>
        <w:t>(ES) 2022/576</w:t>
      </w:r>
      <w:r w:rsidRPr="003D48AB">
        <w:rPr>
          <w:rFonts w:cstheme="minorHAnsi"/>
          <w:bCs/>
          <w:color w:val="00B050"/>
          <w:sz w:val="24"/>
          <w:szCs w:val="24"/>
        </w:rPr>
        <w:t>) nustatytų sąlygų nebuvimo, užpildytos</w:t>
      </w:r>
      <w:r w:rsidRPr="003D48AB">
        <w:rPr>
          <w:rFonts w:cstheme="minorHAnsi"/>
          <w:color w:val="00B050"/>
          <w:sz w:val="24"/>
          <w:szCs w:val="24"/>
        </w:rPr>
        <w:t xml:space="preserve"> </w:t>
      </w:r>
      <w:r w:rsidRPr="003D48AB">
        <w:rPr>
          <w:rFonts w:cstheme="minorHAnsi"/>
          <w:bCs/>
          <w:color w:val="00B050"/>
          <w:sz w:val="24"/>
          <w:szCs w:val="24"/>
        </w:rPr>
        <w:t>pagal specialiųjų sąlygų 8 priede pateiktą formą</w:t>
      </w:r>
      <w:r w:rsidR="002026CC" w:rsidRPr="003D48AB">
        <w:rPr>
          <w:rFonts w:cstheme="minorHAnsi"/>
          <w:bCs/>
          <w:color w:val="00B050"/>
          <w:sz w:val="24"/>
          <w:szCs w:val="24"/>
        </w:rPr>
        <w:t>;</w:t>
      </w:r>
    </w:p>
    <w:p w14:paraId="772AC9C2" w14:textId="77777777" w:rsidR="00933859" w:rsidRPr="003D48AB" w:rsidRDefault="00C7179F" w:rsidP="00DC4DBF">
      <w:pPr>
        <w:tabs>
          <w:tab w:val="left" w:pos="0"/>
          <w:tab w:val="left" w:pos="9631"/>
        </w:tabs>
        <w:spacing w:after="0" w:line="240" w:lineRule="auto"/>
        <w:ind w:left="-993" w:firstLine="567"/>
        <w:jc w:val="both"/>
        <w:rPr>
          <w:rFonts w:cstheme="minorHAnsi"/>
          <w:sz w:val="24"/>
          <w:szCs w:val="24"/>
        </w:rPr>
      </w:pPr>
      <w:r w:rsidRPr="003D48AB">
        <w:rPr>
          <w:rFonts w:cstheme="minorHAnsi"/>
          <w:sz w:val="24"/>
          <w:szCs w:val="24"/>
        </w:rPr>
        <w:t>6.2</w:t>
      </w:r>
      <w:r w:rsidR="00EE3480" w:rsidRPr="003D48AB">
        <w:rPr>
          <w:rFonts w:cstheme="minorHAnsi"/>
          <w:sz w:val="24"/>
          <w:szCs w:val="24"/>
        </w:rPr>
        <w:t>.</w:t>
      </w:r>
      <w:r w:rsidR="00BD41D7" w:rsidRPr="003D48AB">
        <w:rPr>
          <w:rFonts w:cstheme="minorHAnsi"/>
          <w:sz w:val="24"/>
          <w:szCs w:val="24"/>
        </w:rPr>
        <w:t>P</w:t>
      </w:r>
      <w:r w:rsidR="00FD03FA" w:rsidRPr="003D48AB">
        <w:rPr>
          <w:rFonts w:cstheme="minorHAnsi"/>
          <w:sz w:val="24"/>
          <w:szCs w:val="24"/>
        </w:rPr>
        <w:t xml:space="preserve">asiūlymas </w:t>
      </w:r>
      <w:r w:rsidR="009245A4" w:rsidRPr="003D48AB">
        <w:rPr>
          <w:rFonts w:cstheme="minorHAnsi"/>
          <w:sz w:val="24"/>
          <w:szCs w:val="24"/>
        </w:rPr>
        <w:t>neprivalo būti pasirašytas</w:t>
      </w:r>
      <w:r w:rsidR="00DD138F" w:rsidRPr="003D48AB">
        <w:rPr>
          <w:rFonts w:cstheme="minorHAnsi"/>
          <w:sz w:val="24"/>
          <w:szCs w:val="24"/>
        </w:rPr>
        <w:t xml:space="preserve"> </w:t>
      </w:r>
      <w:r w:rsidR="00FD03FA" w:rsidRPr="003D48AB">
        <w:rPr>
          <w:rFonts w:cstheme="minorHAnsi"/>
          <w:sz w:val="24"/>
          <w:szCs w:val="24"/>
        </w:rPr>
        <w:t>kv</w:t>
      </w:r>
      <w:r w:rsidR="00933859" w:rsidRPr="003D48AB">
        <w:rPr>
          <w:rFonts w:cstheme="minorHAnsi"/>
          <w:sz w:val="24"/>
          <w:szCs w:val="24"/>
        </w:rPr>
        <w:t>alifikuotu elektroniniu parašu.</w:t>
      </w:r>
    </w:p>
    <w:p w14:paraId="6F22E9BA" w14:textId="0E8D5A70" w:rsidR="000127E6" w:rsidRPr="003D48AB" w:rsidRDefault="00C611EA" w:rsidP="00DC4DBF">
      <w:pPr>
        <w:tabs>
          <w:tab w:val="left" w:pos="0"/>
          <w:tab w:val="left" w:pos="9631"/>
        </w:tabs>
        <w:spacing w:after="0" w:line="240" w:lineRule="auto"/>
        <w:ind w:left="-993" w:firstLine="567"/>
        <w:jc w:val="both"/>
        <w:rPr>
          <w:rFonts w:cstheme="minorHAnsi"/>
          <w:color w:val="00B050"/>
          <w:sz w:val="24"/>
          <w:szCs w:val="24"/>
        </w:rPr>
      </w:pPr>
      <w:r w:rsidRPr="003D48AB">
        <w:rPr>
          <w:rFonts w:cstheme="minorHAnsi"/>
          <w:sz w:val="24"/>
          <w:szCs w:val="24"/>
        </w:rPr>
        <w:t xml:space="preserve">6.3. </w:t>
      </w:r>
      <w:r w:rsidR="00286EF0" w:rsidRPr="003D48AB">
        <w:rPr>
          <w:rFonts w:cstheme="minorHAnsi"/>
          <w:sz w:val="24"/>
          <w:szCs w:val="24"/>
        </w:rPr>
        <w:t>Pasiūlymas turi būti parengtas lietuvių kalba. Jei kurie nors su pasiūlymu teikiami dokumentai parengti ne ta kalba, kuria reikalaujama, turi būti pateiktas tikslus vertimas į reikalaujamą kalbą</w:t>
      </w:r>
      <w:r w:rsidR="00E80AD8" w:rsidRPr="003D48AB">
        <w:rPr>
          <w:rFonts w:cstheme="minorHAnsi"/>
          <w:sz w:val="24"/>
          <w:szCs w:val="24"/>
        </w:rPr>
        <w:t>, jei atitinkamame dokumente nenurodyta kitaip</w:t>
      </w:r>
      <w:r w:rsidR="00286EF0" w:rsidRPr="003D48AB">
        <w:rPr>
          <w:rFonts w:cstheme="minorHAnsi"/>
          <w:sz w:val="24"/>
          <w:szCs w:val="24"/>
        </w:rPr>
        <w:t xml:space="preserve">. Perkančiajai organizacijai turint įtarimų dėl pasiūlyme pateikto dokumento vertimo kokybės ir (ar) jo atitikties dokumento originalo turiniui, perkančioji organizacija reikalauja </w:t>
      </w:r>
      <w:r w:rsidR="00286EF0" w:rsidRPr="003D48AB">
        <w:rPr>
          <w:rFonts w:cstheme="minorHAnsi"/>
          <w:color w:val="00B050"/>
          <w:sz w:val="24"/>
          <w:szCs w:val="24"/>
        </w:rPr>
        <w:t>pateikti vertimą atlikusio asmens parašu ir vertimų biuro antspaudu (jei turi) patvirtintą šio dokumento vertimą.</w:t>
      </w:r>
    </w:p>
    <w:p w14:paraId="296D85F9" w14:textId="515DFD31" w:rsidR="00B25775" w:rsidRPr="003D48AB" w:rsidRDefault="00C611EA" w:rsidP="00DC4DBF">
      <w:pPr>
        <w:spacing w:after="0" w:line="240" w:lineRule="auto"/>
        <w:ind w:left="-993" w:firstLine="567"/>
        <w:jc w:val="both"/>
        <w:rPr>
          <w:rFonts w:cstheme="minorHAnsi"/>
          <w:color w:val="FF0000"/>
          <w:sz w:val="24"/>
          <w:szCs w:val="24"/>
        </w:rPr>
      </w:pPr>
      <w:r w:rsidRPr="003D48AB">
        <w:rPr>
          <w:rFonts w:cstheme="minorHAnsi"/>
          <w:bCs/>
          <w:iCs/>
          <w:sz w:val="24"/>
          <w:szCs w:val="24"/>
        </w:rPr>
        <w:t xml:space="preserve">6.4. </w:t>
      </w:r>
      <w:r w:rsidR="008D03B2" w:rsidRPr="003D48AB">
        <w:rPr>
          <w:rFonts w:eastAsia="Arial" w:cstheme="minorHAnsi"/>
          <w:sz w:val="24"/>
          <w:szCs w:val="24"/>
        </w:rPr>
        <w:t xml:space="preserve">Bendra </w:t>
      </w:r>
      <w:r w:rsidR="00BA6AB3" w:rsidRPr="003D48AB">
        <w:rPr>
          <w:rFonts w:eastAsia="Arial" w:cstheme="minorHAnsi"/>
          <w:sz w:val="24"/>
          <w:szCs w:val="24"/>
        </w:rPr>
        <w:t>p</w:t>
      </w:r>
      <w:r w:rsidR="008D03B2" w:rsidRPr="003D48AB">
        <w:rPr>
          <w:rFonts w:eastAsia="Arial" w:cstheme="minorHAnsi"/>
          <w:sz w:val="24"/>
          <w:szCs w:val="24"/>
        </w:rPr>
        <w:t>asiūlymo kaina</w:t>
      </w:r>
      <w:r w:rsidR="00D247A7" w:rsidRPr="003D48AB">
        <w:rPr>
          <w:rFonts w:eastAsia="Arial" w:cstheme="minorHAnsi"/>
          <w:sz w:val="24"/>
          <w:szCs w:val="24"/>
        </w:rPr>
        <w:t xml:space="preserve"> </w:t>
      </w:r>
      <w:r w:rsidR="008D3752" w:rsidRPr="003D48AB">
        <w:rPr>
          <w:rFonts w:eastAsia="Arial" w:cstheme="minorHAnsi"/>
          <w:sz w:val="24"/>
          <w:szCs w:val="24"/>
        </w:rPr>
        <w:t>(</w:t>
      </w:r>
      <w:r w:rsidR="00D247A7" w:rsidRPr="003D48AB">
        <w:rPr>
          <w:rFonts w:eastAsia="Arial" w:cstheme="minorHAnsi"/>
          <w:sz w:val="24"/>
          <w:szCs w:val="24"/>
        </w:rPr>
        <w:t>sąnaudos</w:t>
      </w:r>
      <w:r w:rsidR="008D3752" w:rsidRPr="003D48AB">
        <w:rPr>
          <w:rFonts w:eastAsia="Arial" w:cstheme="minorHAnsi"/>
          <w:sz w:val="24"/>
          <w:szCs w:val="24"/>
        </w:rPr>
        <w:t>)</w:t>
      </w:r>
      <w:r w:rsidR="00D247A7" w:rsidRPr="003D48AB">
        <w:rPr>
          <w:rFonts w:eastAsia="Arial" w:cstheme="minorHAnsi"/>
          <w:sz w:val="24"/>
          <w:szCs w:val="24"/>
        </w:rPr>
        <w:t xml:space="preserve"> </w:t>
      </w:r>
      <w:r w:rsidR="008D3752" w:rsidRPr="003D48AB">
        <w:rPr>
          <w:rFonts w:eastAsia="Arial" w:cstheme="minorHAnsi"/>
          <w:sz w:val="24"/>
          <w:szCs w:val="24"/>
        </w:rPr>
        <w:t xml:space="preserve">su PVM </w:t>
      </w:r>
      <w:r w:rsidR="000B049C" w:rsidRPr="003D48AB">
        <w:rPr>
          <w:rFonts w:eastAsia="Arial" w:cstheme="minorHAnsi"/>
          <w:sz w:val="24"/>
          <w:szCs w:val="24"/>
        </w:rPr>
        <w:t xml:space="preserve"> turi būti nurodoma </w:t>
      </w:r>
      <w:r w:rsidR="00D247A7" w:rsidRPr="003D48AB">
        <w:rPr>
          <w:rFonts w:eastAsia="Arial" w:cstheme="minorHAnsi"/>
          <w:sz w:val="24"/>
          <w:szCs w:val="24"/>
        </w:rPr>
        <w:t xml:space="preserve">dviejų skaičių po kablelio tikslumu. </w:t>
      </w:r>
      <w:r w:rsidR="00B75F6D" w:rsidRPr="003D48AB">
        <w:rPr>
          <w:rFonts w:eastAsia="Arial" w:cstheme="minorHAnsi"/>
          <w:sz w:val="24"/>
          <w:szCs w:val="24"/>
        </w:rPr>
        <w:t xml:space="preserve">Šią kainą sudarančios kainos sudedamosios dalys ar įkainiai </w:t>
      </w:r>
      <w:r w:rsidR="005F1D26" w:rsidRPr="003D48AB">
        <w:rPr>
          <w:rFonts w:eastAsia="Arial" w:cstheme="minorHAnsi"/>
          <w:sz w:val="24"/>
          <w:szCs w:val="24"/>
        </w:rPr>
        <w:t>taip pat rekomenduojami išreikšti dviejų skaičių po kablelio tikslumu.</w:t>
      </w:r>
    </w:p>
    <w:p w14:paraId="09FB7876" w14:textId="24DA41DC" w:rsidR="003A0EC0" w:rsidRPr="003D48AB" w:rsidRDefault="00C611EA" w:rsidP="00DC4DBF">
      <w:pPr>
        <w:spacing w:after="0" w:line="240" w:lineRule="auto"/>
        <w:ind w:left="-993" w:firstLine="567"/>
        <w:jc w:val="both"/>
        <w:rPr>
          <w:rFonts w:cstheme="minorHAnsi"/>
          <w:sz w:val="24"/>
          <w:szCs w:val="24"/>
        </w:rPr>
      </w:pPr>
      <w:r w:rsidRPr="003D48AB">
        <w:rPr>
          <w:rFonts w:cstheme="minorHAnsi"/>
          <w:bCs/>
          <w:iCs/>
          <w:sz w:val="24"/>
          <w:szCs w:val="24"/>
        </w:rPr>
        <w:t xml:space="preserve">6.5. </w:t>
      </w:r>
      <w:r w:rsidR="003A0EC0" w:rsidRPr="003D48AB">
        <w:rPr>
          <w:rFonts w:eastAsia="Arial" w:cstheme="minorHAnsi"/>
          <w:sz w:val="24"/>
          <w:szCs w:val="24"/>
        </w:rPr>
        <w:t xml:space="preserve">Tiekėjų </w:t>
      </w:r>
      <w:r w:rsidR="00A217B2" w:rsidRPr="003D48AB">
        <w:rPr>
          <w:rFonts w:eastAsia="Arial" w:cstheme="minorHAnsi"/>
          <w:sz w:val="24"/>
          <w:szCs w:val="24"/>
        </w:rPr>
        <w:t>p</w:t>
      </w:r>
      <w:r w:rsidR="003A0EC0" w:rsidRPr="003D48AB">
        <w:rPr>
          <w:rFonts w:eastAsia="Arial" w:cstheme="minorHAnsi"/>
          <w:sz w:val="24"/>
          <w:szCs w:val="24"/>
        </w:rPr>
        <w:t xml:space="preserve">asiūlymuose nurodytos kainos bus vertinamos </w:t>
      </w:r>
      <w:r w:rsidR="003A0EC0" w:rsidRPr="003D48AB">
        <w:rPr>
          <w:rFonts w:cstheme="minorHAnsi"/>
          <w:sz w:val="24"/>
          <w:szCs w:val="24"/>
        </w:rPr>
        <w:t>ir lyginamos su visais mokesčiais, įskaitant PVM</w:t>
      </w:r>
      <w:r w:rsidR="006E3394" w:rsidRPr="003D48AB">
        <w:rPr>
          <w:rFonts w:cstheme="minorHAnsi"/>
          <w:sz w:val="24"/>
          <w:szCs w:val="24"/>
        </w:rPr>
        <w:t>.</w:t>
      </w:r>
      <w:r w:rsidR="003A0EC0" w:rsidRPr="003D48AB">
        <w:rPr>
          <w:rFonts w:cstheme="minorHAnsi"/>
          <w:sz w:val="24"/>
          <w:szCs w:val="24"/>
        </w:rPr>
        <w:t xml:space="preserve"> </w:t>
      </w:r>
    </w:p>
    <w:p w14:paraId="223A32B3" w14:textId="44ED4DD7" w:rsidR="00EA084C" w:rsidRPr="003D48AB" w:rsidRDefault="00AA5D60" w:rsidP="00DC4DBF">
      <w:pPr>
        <w:spacing w:after="0" w:line="240" w:lineRule="auto"/>
        <w:ind w:left="-993" w:firstLine="567"/>
        <w:jc w:val="both"/>
        <w:rPr>
          <w:rFonts w:cstheme="minorHAnsi"/>
          <w:sz w:val="24"/>
          <w:szCs w:val="24"/>
        </w:rPr>
      </w:pPr>
      <w:r w:rsidRPr="003D48AB">
        <w:rPr>
          <w:rFonts w:cstheme="minorHAnsi"/>
          <w:sz w:val="24"/>
          <w:szCs w:val="24"/>
        </w:rPr>
        <w:t xml:space="preserve">6.6. </w:t>
      </w:r>
      <w:r w:rsidRPr="003D48AB">
        <w:rPr>
          <w:rFonts w:cstheme="minorHAnsi"/>
          <w:sz w:val="24"/>
          <w:szCs w:val="24"/>
          <w:shd w:val="clear" w:color="auto" w:fill="D9E2F3" w:themeFill="accent1" w:themeFillTint="33"/>
        </w:rPr>
        <w:t xml:space="preserve">Tiekėjo pasiūlyme nurodyta </w:t>
      </w:r>
      <w:r w:rsidR="003C27B1" w:rsidRPr="003D48AB">
        <w:rPr>
          <w:rFonts w:cstheme="minorHAnsi"/>
          <w:b/>
          <w:sz w:val="24"/>
          <w:szCs w:val="24"/>
          <w:u w:val="single"/>
          <w:shd w:val="clear" w:color="auto" w:fill="D9E2F3" w:themeFill="accent1" w:themeFillTint="33"/>
        </w:rPr>
        <w:t xml:space="preserve">bendra </w:t>
      </w:r>
      <w:r w:rsidRPr="003D48AB">
        <w:rPr>
          <w:rFonts w:cstheme="minorHAnsi"/>
          <w:b/>
          <w:sz w:val="24"/>
          <w:szCs w:val="24"/>
          <w:u w:val="single"/>
          <w:shd w:val="clear" w:color="auto" w:fill="D9E2F3" w:themeFill="accent1" w:themeFillTint="33"/>
        </w:rPr>
        <w:t xml:space="preserve">kaina neturi viršyti </w:t>
      </w:r>
      <w:r w:rsidR="00093373" w:rsidRPr="003D48AB">
        <w:rPr>
          <w:rFonts w:eastAsia="Aptos" w:cstheme="minorHAnsi"/>
          <w:b/>
          <w:bCs/>
          <w:sz w:val="24"/>
          <w:szCs w:val="24"/>
          <w:u w:val="single"/>
          <w:shd w:val="clear" w:color="auto" w:fill="D9E2F3" w:themeFill="accent1" w:themeFillTint="33"/>
        </w:rPr>
        <w:t>229 12</w:t>
      </w:r>
      <w:r w:rsidR="00824BA5" w:rsidRPr="003D48AB">
        <w:rPr>
          <w:rFonts w:eastAsia="Aptos" w:cstheme="minorHAnsi"/>
          <w:b/>
          <w:bCs/>
          <w:sz w:val="24"/>
          <w:szCs w:val="24"/>
          <w:u w:val="single"/>
          <w:shd w:val="clear" w:color="auto" w:fill="D9E2F3" w:themeFill="accent1" w:themeFillTint="33"/>
        </w:rPr>
        <w:t>4</w:t>
      </w:r>
      <w:r w:rsidR="00286EF0" w:rsidRPr="003D48AB">
        <w:rPr>
          <w:rFonts w:eastAsia="Aptos" w:cstheme="minorHAnsi"/>
          <w:b/>
          <w:bCs/>
          <w:sz w:val="24"/>
          <w:szCs w:val="24"/>
          <w:u w:val="single"/>
          <w:shd w:val="clear" w:color="auto" w:fill="D9E2F3" w:themeFill="accent1" w:themeFillTint="33"/>
        </w:rPr>
        <w:t>,</w:t>
      </w:r>
      <w:r w:rsidR="00824BA5" w:rsidRPr="003D48AB">
        <w:rPr>
          <w:rFonts w:eastAsia="Aptos" w:cstheme="minorHAnsi"/>
          <w:b/>
          <w:bCs/>
          <w:sz w:val="24"/>
          <w:szCs w:val="24"/>
          <w:u w:val="single"/>
          <w:shd w:val="clear" w:color="auto" w:fill="D9E2F3" w:themeFill="accent1" w:themeFillTint="33"/>
        </w:rPr>
        <w:t>87</w:t>
      </w:r>
      <w:r w:rsidR="003F3042" w:rsidRPr="003D48AB">
        <w:rPr>
          <w:rFonts w:eastAsia="Aptos" w:cstheme="minorHAnsi"/>
          <w:sz w:val="24"/>
          <w:szCs w:val="24"/>
          <w:u w:val="single"/>
          <w:shd w:val="clear" w:color="auto" w:fill="D9E2F3" w:themeFill="accent1" w:themeFillTint="33"/>
        </w:rPr>
        <w:t xml:space="preserve"> </w:t>
      </w:r>
      <w:r w:rsidR="003C27B1" w:rsidRPr="003D48AB">
        <w:rPr>
          <w:rFonts w:cstheme="minorHAnsi"/>
          <w:b/>
          <w:sz w:val="24"/>
          <w:szCs w:val="24"/>
          <w:u w:val="single"/>
          <w:shd w:val="clear" w:color="auto" w:fill="D9E2F3" w:themeFill="accent1" w:themeFillTint="33"/>
        </w:rPr>
        <w:t xml:space="preserve"> Eur su PVM</w:t>
      </w:r>
      <w:r w:rsidR="007804A6" w:rsidRPr="003D48AB">
        <w:rPr>
          <w:rFonts w:cstheme="minorHAnsi"/>
          <w:b/>
          <w:sz w:val="24"/>
          <w:szCs w:val="24"/>
          <w:u w:val="single"/>
          <w:shd w:val="clear" w:color="auto" w:fill="D9E2F3" w:themeFill="accent1" w:themeFillTint="33"/>
        </w:rPr>
        <w:t>.</w:t>
      </w:r>
      <w:r w:rsidR="007804A6" w:rsidRPr="003D48AB">
        <w:rPr>
          <w:rFonts w:cstheme="minorHAnsi"/>
          <w:i/>
          <w:sz w:val="24"/>
          <w:szCs w:val="24"/>
          <w:u w:val="single"/>
        </w:rPr>
        <w:t xml:space="preserve"> </w:t>
      </w:r>
      <w:r w:rsidRPr="003D48AB">
        <w:rPr>
          <w:rFonts w:cstheme="minorHAnsi"/>
          <w:sz w:val="24"/>
          <w:szCs w:val="24"/>
          <w:shd w:val="clear" w:color="auto" w:fill="FFFFFF"/>
        </w:rPr>
        <w:t>Tuo</w:t>
      </w:r>
      <w:r w:rsidRPr="003D48AB">
        <w:rPr>
          <w:rFonts w:cstheme="minorHAnsi"/>
          <w:sz w:val="24"/>
          <w:szCs w:val="24"/>
        </w:rPr>
        <w:t xml:space="preserve"> atveju, jei </w:t>
      </w:r>
      <w:r w:rsidR="000F380F" w:rsidRPr="003D48AB">
        <w:rPr>
          <w:rFonts w:cstheme="minorHAnsi"/>
          <w:sz w:val="24"/>
          <w:szCs w:val="24"/>
        </w:rPr>
        <w:t xml:space="preserve">tiekėjo </w:t>
      </w:r>
      <w:r w:rsidRPr="003D48AB">
        <w:rPr>
          <w:rFonts w:cstheme="minorHAnsi"/>
          <w:sz w:val="24"/>
          <w:szCs w:val="24"/>
        </w:rPr>
        <w:t xml:space="preserve">pasiūlymo kaina viršys </w:t>
      </w:r>
      <w:r w:rsidR="000F380F" w:rsidRPr="003D48AB">
        <w:rPr>
          <w:rFonts w:cstheme="minorHAnsi"/>
          <w:sz w:val="24"/>
          <w:szCs w:val="24"/>
        </w:rPr>
        <w:t xml:space="preserve">šiame punkte </w:t>
      </w:r>
      <w:r w:rsidRPr="003D48AB">
        <w:rPr>
          <w:rFonts w:cstheme="minorHAnsi"/>
          <w:sz w:val="24"/>
          <w:szCs w:val="24"/>
        </w:rPr>
        <w:t>nurodytą sumą, pasiūlymas bus atmestas, kaip neatitinkantis pirkimo dokumentų reikalavimų</w:t>
      </w:r>
      <w:r w:rsidRPr="003D48AB">
        <w:rPr>
          <w:rFonts w:cstheme="minorHAnsi"/>
          <w:bCs/>
          <w:sz w:val="24"/>
          <w:szCs w:val="24"/>
        </w:rPr>
        <w:t>.</w:t>
      </w:r>
      <w:r w:rsidRPr="003D48AB">
        <w:rPr>
          <w:rFonts w:cstheme="minorHAnsi"/>
          <w:b/>
          <w:sz w:val="24"/>
          <w:szCs w:val="24"/>
        </w:rPr>
        <w:t xml:space="preserve"> </w:t>
      </w:r>
      <w:r w:rsidRPr="003D48AB">
        <w:rPr>
          <w:rFonts w:cstheme="minorHAnsi"/>
          <w:sz w:val="24"/>
          <w:szCs w:val="24"/>
        </w:rPr>
        <w:t xml:space="preserve">Perkančioji organizacija, vertindama tiekėjų pasiūlymus, atsižvelgs į </w:t>
      </w:r>
      <w:r w:rsidR="007804A6" w:rsidRPr="003D48AB">
        <w:rPr>
          <w:rFonts w:cstheme="minorHAnsi"/>
          <w:sz w:val="24"/>
          <w:szCs w:val="24"/>
        </w:rPr>
        <w:t>galutinę jos mokėtiną lėšų sumą, įskaitant perkančiosios organizacijos ir pirkimą laimėjusio tiekėjo įgyjamas mokestines prievoles, susijusias su PVM.</w:t>
      </w:r>
      <w:r w:rsidR="003C27B1" w:rsidRPr="003D48AB">
        <w:rPr>
          <w:rFonts w:cstheme="minorHAnsi"/>
          <w:sz w:val="24"/>
          <w:szCs w:val="24"/>
        </w:rPr>
        <w:t xml:space="preserve"> </w:t>
      </w:r>
    </w:p>
    <w:p w14:paraId="0F48F09B" w14:textId="646F4AF2" w:rsidR="00EE1C85" w:rsidRPr="003D48AB" w:rsidRDefault="008B67DB" w:rsidP="00DC4DBF">
      <w:pPr>
        <w:pStyle w:val="Antrat1"/>
        <w:tabs>
          <w:tab w:val="left" w:pos="709"/>
        </w:tabs>
        <w:ind w:left="-993"/>
        <w:rPr>
          <w:rFonts w:asciiTheme="minorHAnsi" w:hAnsiTheme="minorHAnsi" w:cstheme="minorHAnsi"/>
          <w:sz w:val="24"/>
          <w:szCs w:val="24"/>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200622912"/>
      <w:bookmarkEnd w:id="18"/>
      <w:bookmarkEnd w:id="19"/>
      <w:bookmarkEnd w:id="20"/>
      <w:bookmarkEnd w:id="21"/>
      <w:bookmarkEnd w:id="22"/>
      <w:r w:rsidRPr="003D48AB">
        <w:rPr>
          <w:rFonts w:asciiTheme="minorHAnsi" w:hAnsiTheme="minorHAnsi" w:cstheme="minorHAnsi"/>
          <w:sz w:val="24"/>
          <w:szCs w:val="24"/>
        </w:rPr>
        <w:t xml:space="preserve">7. </w:t>
      </w:r>
      <w:r w:rsidR="00EE1C85" w:rsidRPr="003D48AB">
        <w:rPr>
          <w:rFonts w:asciiTheme="minorHAnsi" w:hAnsiTheme="minorHAnsi" w:cstheme="minorHAnsi"/>
          <w:sz w:val="24"/>
          <w:szCs w:val="24"/>
        </w:rPr>
        <w:t>Pasiūlymo galiojimo užtikrinimas</w:t>
      </w:r>
      <w:bookmarkEnd w:id="23"/>
      <w:bookmarkEnd w:id="24"/>
      <w:bookmarkEnd w:id="25"/>
    </w:p>
    <w:p w14:paraId="22029AA3" w14:textId="1B0E30A0" w:rsidR="0099691A" w:rsidRPr="003D48AB" w:rsidRDefault="00C611EA" w:rsidP="00DC4DBF">
      <w:pPr>
        <w:spacing w:after="0" w:line="240" w:lineRule="auto"/>
        <w:ind w:left="-993"/>
        <w:jc w:val="both"/>
        <w:rPr>
          <w:rFonts w:cstheme="minorHAnsi"/>
          <w:sz w:val="24"/>
          <w:szCs w:val="24"/>
        </w:rPr>
      </w:pPr>
      <w:r w:rsidRPr="003D48AB">
        <w:rPr>
          <w:rFonts w:cstheme="minorHAnsi"/>
          <w:sz w:val="24"/>
          <w:szCs w:val="24"/>
        </w:rPr>
        <w:t xml:space="preserve">                </w:t>
      </w:r>
      <w:bookmarkStart w:id="26" w:name="_Ref39658218"/>
      <w:bookmarkStart w:id="27" w:name="_Ref39658226"/>
      <w:bookmarkStart w:id="28" w:name="_Ref39658248"/>
      <w:bookmarkStart w:id="29" w:name="_Ref39658251"/>
      <w:bookmarkStart w:id="30" w:name="_Toc200622913"/>
      <w:bookmarkStart w:id="31" w:name="_Ref39485250"/>
      <w:bookmarkStart w:id="32" w:name="_Ref39485258"/>
      <w:r w:rsidR="0099691A" w:rsidRPr="003D48AB">
        <w:rPr>
          <w:rFonts w:cstheme="minorHAnsi"/>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6DA4E2F" w14:textId="0CCFFBFC" w:rsidR="00040C0F" w:rsidRPr="003D48AB" w:rsidRDefault="008B67DB" w:rsidP="003D48AB">
      <w:pPr>
        <w:pStyle w:val="Antrat1"/>
        <w:tabs>
          <w:tab w:val="left" w:pos="709"/>
        </w:tabs>
        <w:contextualSpacing/>
        <w:rPr>
          <w:rFonts w:asciiTheme="minorHAnsi" w:hAnsiTheme="minorHAnsi" w:cstheme="minorHAnsi"/>
          <w:sz w:val="24"/>
          <w:szCs w:val="24"/>
        </w:rPr>
      </w:pPr>
      <w:r w:rsidRPr="003D48AB">
        <w:rPr>
          <w:rFonts w:asciiTheme="minorHAnsi" w:hAnsiTheme="minorHAnsi" w:cstheme="minorHAnsi"/>
          <w:sz w:val="24"/>
          <w:szCs w:val="24"/>
        </w:rPr>
        <w:lastRenderedPageBreak/>
        <w:t xml:space="preserve">8. </w:t>
      </w:r>
      <w:r w:rsidR="00040C0F" w:rsidRPr="003D48AB">
        <w:rPr>
          <w:rFonts w:asciiTheme="minorHAnsi" w:hAnsiTheme="minorHAnsi" w:cstheme="minorHAnsi"/>
          <w:sz w:val="24"/>
          <w:szCs w:val="24"/>
        </w:rPr>
        <w:t>Elektroninis aukcionas</w:t>
      </w:r>
      <w:bookmarkEnd w:id="26"/>
      <w:bookmarkEnd w:id="27"/>
      <w:bookmarkEnd w:id="28"/>
      <w:bookmarkEnd w:id="29"/>
      <w:bookmarkEnd w:id="30"/>
    </w:p>
    <w:p w14:paraId="6FF62508" w14:textId="3F40D0B3" w:rsidR="00040C0F" w:rsidRPr="003D48AB" w:rsidRDefault="00040C0F" w:rsidP="003D48AB">
      <w:pPr>
        <w:spacing w:line="240" w:lineRule="auto"/>
        <w:ind w:left="710" w:hanging="143"/>
        <w:rPr>
          <w:rFonts w:cstheme="minorHAnsi"/>
          <w:sz w:val="24"/>
          <w:szCs w:val="24"/>
        </w:rPr>
      </w:pPr>
      <w:r w:rsidRPr="003D48AB">
        <w:rPr>
          <w:rFonts w:cstheme="minorHAnsi"/>
          <w:sz w:val="24"/>
          <w:szCs w:val="24"/>
        </w:rPr>
        <w:t>Perkančioji organizacija pirkime netaikys elektroninio aukciono.</w:t>
      </w:r>
    </w:p>
    <w:p w14:paraId="50F79A71" w14:textId="6633CB4B" w:rsidR="009D0DC5" w:rsidRPr="003D48AB" w:rsidRDefault="008B67DB" w:rsidP="003D48AB">
      <w:pPr>
        <w:pStyle w:val="Antrat1"/>
        <w:tabs>
          <w:tab w:val="left" w:pos="709"/>
        </w:tabs>
        <w:contextualSpacing/>
        <w:rPr>
          <w:rFonts w:asciiTheme="minorHAnsi" w:hAnsiTheme="minorHAnsi" w:cstheme="minorHAnsi"/>
          <w:sz w:val="24"/>
          <w:szCs w:val="24"/>
        </w:rPr>
      </w:pPr>
      <w:bookmarkStart w:id="33" w:name="_Ref39667303"/>
      <w:bookmarkStart w:id="34" w:name="_Ref39667308"/>
      <w:bookmarkStart w:id="35" w:name="_Toc200622914"/>
      <w:r w:rsidRPr="003D48AB">
        <w:rPr>
          <w:rFonts w:asciiTheme="minorHAnsi" w:hAnsiTheme="minorHAnsi" w:cstheme="minorHAnsi"/>
          <w:sz w:val="24"/>
          <w:szCs w:val="24"/>
        </w:rPr>
        <w:t>9.</w:t>
      </w:r>
      <w:r w:rsidR="00EA001C" w:rsidRPr="003D48AB">
        <w:rPr>
          <w:rFonts w:asciiTheme="minorHAnsi" w:hAnsiTheme="minorHAnsi" w:cstheme="minorHAnsi"/>
          <w:sz w:val="24"/>
          <w:szCs w:val="24"/>
        </w:rPr>
        <w:t>P</w:t>
      </w:r>
      <w:r w:rsidR="00014A61" w:rsidRPr="003D48AB">
        <w:rPr>
          <w:rFonts w:asciiTheme="minorHAnsi" w:hAnsiTheme="minorHAnsi" w:cstheme="minorHAnsi"/>
          <w:sz w:val="24"/>
          <w:szCs w:val="24"/>
        </w:rPr>
        <w:t>asiūlymų vertinimas</w:t>
      </w:r>
      <w:bookmarkEnd w:id="31"/>
      <w:bookmarkEnd w:id="32"/>
      <w:bookmarkEnd w:id="33"/>
      <w:bookmarkEnd w:id="34"/>
      <w:bookmarkEnd w:id="35"/>
    </w:p>
    <w:p w14:paraId="084FC76E" w14:textId="3F4231E2" w:rsidR="0037267A" w:rsidRPr="003D48AB" w:rsidRDefault="00C611EA" w:rsidP="003D48AB">
      <w:pPr>
        <w:pStyle w:val="Betarp"/>
        <w:ind w:firstLine="709"/>
        <w:jc w:val="both"/>
        <w:rPr>
          <w:rFonts w:cstheme="minorHAnsi"/>
          <w:sz w:val="24"/>
          <w:szCs w:val="24"/>
        </w:rPr>
      </w:pPr>
      <w:r w:rsidRPr="003D48AB">
        <w:rPr>
          <w:rFonts w:cstheme="minorHAnsi"/>
          <w:sz w:val="24"/>
          <w:szCs w:val="24"/>
        </w:rPr>
        <w:t xml:space="preserve">9.1. </w:t>
      </w:r>
      <w:r w:rsidR="004E71CB" w:rsidRPr="003D48AB">
        <w:rPr>
          <w:rFonts w:cstheme="minorHAnsi"/>
          <w:sz w:val="24"/>
          <w:szCs w:val="24"/>
        </w:rPr>
        <w:t xml:space="preserve">Perkančioji organizacija ekonomiškai naudingiausią pasiūlymą </w:t>
      </w:r>
      <w:r w:rsidR="004E71CB" w:rsidRPr="003D48AB">
        <w:rPr>
          <w:rFonts w:cstheme="minorHAnsi"/>
          <w:b/>
          <w:sz w:val="24"/>
          <w:szCs w:val="24"/>
        </w:rPr>
        <w:t xml:space="preserve">išrenka pagal </w:t>
      </w:r>
      <w:r w:rsidR="00B25775" w:rsidRPr="003D48AB">
        <w:rPr>
          <w:rFonts w:cstheme="minorHAnsi"/>
          <w:b/>
          <w:color w:val="00B050"/>
          <w:sz w:val="24"/>
          <w:szCs w:val="24"/>
        </w:rPr>
        <w:t>kainos ir kokybės santykį</w:t>
      </w:r>
      <w:r w:rsidR="00003A3F" w:rsidRPr="003D48AB">
        <w:rPr>
          <w:rFonts w:cstheme="minorHAnsi"/>
          <w:b/>
          <w:sz w:val="24"/>
          <w:szCs w:val="24"/>
        </w:rPr>
        <w:t>.</w:t>
      </w:r>
      <w:r w:rsidR="00003A3F" w:rsidRPr="003D48AB">
        <w:rPr>
          <w:rFonts w:cstheme="minorHAnsi"/>
          <w:sz w:val="24"/>
          <w:szCs w:val="24"/>
        </w:rPr>
        <w:t xml:space="preserve"> Duomenys, kuriuos savo pasiūlyme turi pateikti tiekėjas, vertinimo k</w:t>
      </w:r>
      <w:r w:rsidR="00436937" w:rsidRPr="003D48AB">
        <w:rPr>
          <w:rFonts w:cstheme="minorHAnsi"/>
          <w:sz w:val="24"/>
          <w:szCs w:val="24"/>
        </w:rPr>
        <w:t>riterijai ir tvarka, pagal kurią</w:t>
      </w:r>
      <w:r w:rsidR="00003A3F" w:rsidRPr="003D48AB">
        <w:rPr>
          <w:rFonts w:cstheme="minorHAnsi"/>
          <w:sz w:val="24"/>
          <w:szCs w:val="24"/>
        </w:rPr>
        <w:t xml:space="preserve"> vertinami tiekėjo pateikti duomenys, pateikiama</w:t>
      </w:r>
      <w:r w:rsidR="004E71CB" w:rsidRPr="003D48AB">
        <w:rPr>
          <w:rFonts w:cstheme="minorHAnsi"/>
          <w:sz w:val="24"/>
          <w:szCs w:val="24"/>
        </w:rPr>
        <w:t xml:space="preserve"> </w:t>
      </w:r>
      <w:r w:rsidR="00CE14DF" w:rsidRPr="003D48AB">
        <w:rPr>
          <w:rFonts w:cstheme="minorHAnsi"/>
          <w:sz w:val="24"/>
          <w:szCs w:val="24"/>
        </w:rPr>
        <w:t>specialiųjų p</w:t>
      </w:r>
      <w:r w:rsidR="00551FA7" w:rsidRPr="003D48AB">
        <w:rPr>
          <w:rFonts w:cstheme="minorHAnsi"/>
          <w:sz w:val="24"/>
          <w:szCs w:val="24"/>
        </w:rPr>
        <w:t xml:space="preserve">irkimo </w:t>
      </w:r>
      <w:r w:rsidR="00913029" w:rsidRPr="003D48AB">
        <w:rPr>
          <w:rFonts w:cstheme="minorHAnsi"/>
          <w:sz w:val="24"/>
          <w:szCs w:val="24"/>
        </w:rPr>
        <w:t>sąlygų</w:t>
      </w:r>
      <w:r w:rsidR="00090235" w:rsidRPr="003D48AB">
        <w:rPr>
          <w:rFonts w:cstheme="minorHAnsi"/>
          <w:sz w:val="24"/>
          <w:szCs w:val="24"/>
        </w:rPr>
        <w:t xml:space="preserve"> </w:t>
      </w:r>
      <w:r w:rsidR="000127E6" w:rsidRPr="003D48AB">
        <w:rPr>
          <w:rFonts w:cstheme="minorHAnsi"/>
          <w:sz w:val="24"/>
          <w:szCs w:val="24"/>
          <w:shd w:val="clear" w:color="auto" w:fill="FFFFFF"/>
        </w:rPr>
        <w:t>6</w:t>
      </w:r>
      <w:r w:rsidR="00913029" w:rsidRPr="003D48AB">
        <w:rPr>
          <w:rFonts w:cstheme="minorHAnsi"/>
          <w:sz w:val="24"/>
          <w:szCs w:val="24"/>
        </w:rPr>
        <w:t xml:space="preserve"> priede</w:t>
      </w:r>
      <w:r w:rsidR="00090235" w:rsidRPr="003D48AB">
        <w:rPr>
          <w:rFonts w:cstheme="minorHAnsi"/>
          <w:sz w:val="24"/>
          <w:szCs w:val="24"/>
        </w:rPr>
        <w:t>.</w:t>
      </w:r>
      <w:r w:rsidR="00CE14DF" w:rsidRPr="003D48AB">
        <w:rPr>
          <w:rFonts w:cstheme="minorHAnsi"/>
          <w:sz w:val="24"/>
          <w:szCs w:val="24"/>
        </w:rPr>
        <w:t xml:space="preserve"> </w:t>
      </w:r>
    </w:p>
    <w:p w14:paraId="12E106B0" w14:textId="77777777" w:rsidR="0037267A" w:rsidRPr="003D48AB" w:rsidRDefault="00C611EA" w:rsidP="003D48AB">
      <w:pPr>
        <w:pStyle w:val="Betarp"/>
        <w:ind w:firstLine="709"/>
        <w:jc w:val="both"/>
        <w:rPr>
          <w:rFonts w:cstheme="minorHAnsi"/>
          <w:color w:val="000000" w:themeColor="text1"/>
          <w:sz w:val="24"/>
          <w:szCs w:val="24"/>
        </w:rPr>
      </w:pPr>
      <w:r w:rsidRPr="003D48AB">
        <w:rPr>
          <w:rStyle w:val="cf01"/>
          <w:rFonts w:asciiTheme="minorHAnsi" w:hAnsiTheme="minorHAnsi" w:cstheme="minorHAnsi"/>
          <w:sz w:val="24"/>
          <w:szCs w:val="24"/>
        </w:rPr>
        <w:t xml:space="preserve">9.2. </w:t>
      </w:r>
      <w:r w:rsidR="009E3E83" w:rsidRPr="003D48AB">
        <w:rPr>
          <w:rFonts w:cstheme="minorHAnsi"/>
          <w:color w:val="000000" w:themeColor="text1"/>
          <w:sz w:val="24"/>
          <w:szCs w:val="24"/>
        </w:rPr>
        <w:t xml:space="preserve">Laimėjusiu pasiūlymu galės būti pripažintas tik 1 (vienas) ekonomiškai naudingiausias pasiūlymas, esantis pasiūlymų eilės pirmojoje vietoje. </w:t>
      </w:r>
    </w:p>
    <w:p w14:paraId="1448864B" w14:textId="4D446828" w:rsidR="00DA5D4B" w:rsidRPr="003D48AB" w:rsidRDefault="0037267A" w:rsidP="003D48AB">
      <w:pPr>
        <w:pStyle w:val="Betarp"/>
        <w:ind w:firstLine="709"/>
        <w:jc w:val="both"/>
        <w:rPr>
          <w:rFonts w:cstheme="minorHAnsi"/>
          <w:color w:val="00B050"/>
          <w:sz w:val="24"/>
          <w:szCs w:val="24"/>
        </w:rPr>
      </w:pPr>
      <w:r w:rsidRPr="003D48AB">
        <w:rPr>
          <w:rFonts w:cstheme="minorHAnsi"/>
          <w:color w:val="000000" w:themeColor="text1"/>
          <w:sz w:val="24"/>
          <w:szCs w:val="24"/>
        </w:rPr>
        <w:t xml:space="preserve">9.3. </w:t>
      </w:r>
      <w:r w:rsidR="00A9488B" w:rsidRPr="003D48AB">
        <w:rPr>
          <w:rStyle w:val="cf01"/>
          <w:rFonts w:asciiTheme="minorHAnsi" w:hAnsiTheme="minorHAnsi" w:cstheme="minorHAnsi"/>
          <w:sz w:val="24"/>
          <w:szCs w:val="24"/>
        </w:rPr>
        <w:t>Perkančioji organizacija atmes tiekėjo pasiūlymą, jei</w:t>
      </w:r>
      <w:r w:rsidR="00195572" w:rsidRPr="003D48AB">
        <w:rPr>
          <w:rStyle w:val="cf01"/>
          <w:rFonts w:asciiTheme="minorHAnsi" w:hAnsiTheme="minorHAnsi" w:cstheme="minorHAnsi"/>
          <w:sz w:val="24"/>
          <w:szCs w:val="24"/>
        </w:rPr>
        <w:t xml:space="preserve">gu kartu su pasiūlymu </w:t>
      </w:r>
      <w:r w:rsidR="00B2125E" w:rsidRPr="003D48AB">
        <w:rPr>
          <w:rStyle w:val="cf01"/>
          <w:rFonts w:asciiTheme="minorHAnsi" w:hAnsiTheme="minorHAnsi" w:cstheme="minorHAnsi"/>
          <w:sz w:val="24"/>
          <w:szCs w:val="24"/>
        </w:rPr>
        <w:t xml:space="preserve">nebus pateikti šie </w:t>
      </w:r>
      <w:r w:rsidR="00277634" w:rsidRPr="003D48AB">
        <w:rPr>
          <w:rStyle w:val="cf01"/>
          <w:rFonts w:asciiTheme="minorHAnsi" w:hAnsiTheme="minorHAnsi" w:cstheme="minorHAnsi"/>
          <w:sz w:val="24"/>
          <w:szCs w:val="24"/>
        </w:rPr>
        <w:t>p</w:t>
      </w:r>
      <w:r w:rsidR="00B2125E" w:rsidRPr="003D48AB">
        <w:rPr>
          <w:rStyle w:val="cf01"/>
          <w:rFonts w:asciiTheme="minorHAnsi" w:hAnsiTheme="minorHAnsi" w:cstheme="minorHAnsi"/>
          <w:sz w:val="24"/>
          <w:szCs w:val="24"/>
        </w:rPr>
        <w:t xml:space="preserve">irkimo sąlygose reikalaujami pateikti dokumentai: </w:t>
      </w:r>
      <w:r w:rsidR="007E1C35" w:rsidRPr="003D48AB">
        <w:rPr>
          <w:rStyle w:val="cf01"/>
          <w:rFonts w:asciiTheme="minorHAnsi" w:hAnsiTheme="minorHAnsi" w:cstheme="minorHAnsi"/>
          <w:color w:val="00B050"/>
          <w:sz w:val="24"/>
          <w:szCs w:val="24"/>
        </w:rPr>
        <w:t>pasiūlymas (2 priedas)</w:t>
      </w:r>
      <w:r w:rsidR="00950289" w:rsidRPr="003D48AB">
        <w:rPr>
          <w:rStyle w:val="cf01"/>
          <w:rFonts w:asciiTheme="minorHAnsi" w:hAnsiTheme="minorHAnsi" w:cstheme="minorHAnsi"/>
          <w:color w:val="00B050"/>
          <w:sz w:val="24"/>
          <w:szCs w:val="24"/>
        </w:rPr>
        <w:t xml:space="preserve">, </w:t>
      </w:r>
      <w:r w:rsidR="00950289" w:rsidRPr="003D48AB">
        <w:rPr>
          <w:rFonts w:cstheme="minorHAnsi"/>
          <w:color w:val="00B050"/>
          <w:sz w:val="24"/>
          <w:szCs w:val="24"/>
        </w:rPr>
        <w:t>jei įkainių negalima nustatyti iš turiningojo vertinimo</w:t>
      </w:r>
      <w:r w:rsidR="007E1C35" w:rsidRPr="003D48AB">
        <w:rPr>
          <w:rStyle w:val="cf01"/>
          <w:rFonts w:asciiTheme="minorHAnsi" w:hAnsiTheme="minorHAnsi" w:cstheme="minorHAnsi"/>
          <w:color w:val="00B050"/>
          <w:sz w:val="24"/>
          <w:szCs w:val="24"/>
        </w:rPr>
        <w:t>.</w:t>
      </w:r>
    </w:p>
    <w:p w14:paraId="2965B9C6" w14:textId="2C4C7E0D" w:rsidR="00FE7908" w:rsidRPr="003D48AB" w:rsidRDefault="008B67DB" w:rsidP="003D48AB">
      <w:pPr>
        <w:pStyle w:val="Antrat1"/>
        <w:tabs>
          <w:tab w:val="left" w:pos="567"/>
        </w:tabs>
        <w:contextualSpacing/>
        <w:rPr>
          <w:rFonts w:asciiTheme="minorHAnsi" w:hAnsiTheme="minorHAnsi" w:cstheme="minorHAnsi"/>
          <w:sz w:val="24"/>
          <w:szCs w:val="24"/>
        </w:rPr>
      </w:pPr>
      <w:bookmarkStart w:id="36" w:name="_Ref39425999"/>
      <w:bookmarkStart w:id="37" w:name="_Ref39426005"/>
      <w:bookmarkStart w:id="38" w:name="_Toc200622915"/>
      <w:r w:rsidRPr="003D48AB">
        <w:rPr>
          <w:rFonts w:asciiTheme="minorHAnsi" w:hAnsiTheme="minorHAnsi" w:cstheme="minorHAnsi"/>
          <w:sz w:val="24"/>
          <w:szCs w:val="24"/>
        </w:rPr>
        <w:t xml:space="preserve">10. </w:t>
      </w:r>
      <w:r w:rsidR="00FE7908" w:rsidRPr="003D48AB">
        <w:rPr>
          <w:rFonts w:asciiTheme="minorHAnsi" w:hAnsiTheme="minorHAnsi" w:cstheme="minorHAnsi"/>
          <w:sz w:val="24"/>
          <w:szCs w:val="24"/>
        </w:rPr>
        <w:t>S</w:t>
      </w:r>
      <w:r w:rsidR="00281735" w:rsidRPr="003D48AB">
        <w:rPr>
          <w:rFonts w:asciiTheme="minorHAnsi" w:hAnsiTheme="minorHAnsi" w:cstheme="minorHAnsi"/>
          <w:sz w:val="24"/>
          <w:szCs w:val="24"/>
        </w:rPr>
        <w:t>utarties sudarymas</w:t>
      </w:r>
      <w:bookmarkEnd w:id="36"/>
      <w:bookmarkEnd w:id="37"/>
      <w:bookmarkEnd w:id="38"/>
    </w:p>
    <w:p w14:paraId="3E94A75D" w14:textId="381341C9" w:rsidR="00F57665" w:rsidRPr="003D48AB" w:rsidRDefault="00C611EA" w:rsidP="003D48AB">
      <w:pPr>
        <w:spacing w:after="0" w:line="240" w:lineRule="auto"/>
        <w:ind w:firstLine="709"/>
        <w:jc w:val="both"/>
        <w:rPr>
          <w:rFonts w:cstheme="minorHAnsi"/>
          <w:color w:val="00B050"/>
          <w:sz w:val="24"/>
          <w:szCs w:val="24"/>
        </w:rPr>
      </w:pPr>
      <w:r w:rsidRPr="003D48AB">
        <w:rPr>
          <w:rFonts w:cstheme="minorHAnsi"/>
          <w:color w:val="000000" w:themeColor="text1"/>
          <w:sz w:val="24"/>
          <w:szCs w:val="24"/>
        </w:rPr>
        <w:t xml:space="preserve">10.1. </w:t>
      </w:r>
      <w:r w:rsidR="00F57665" w:rsidRPr="003D48AB">
        <w:rPr>
          <w:rFonts w:cstheme="minorHAnsi"/>
          <w:color w:val="000000" w:themeColor="text1"/>
          <w:sz w:val="24"/>
          <w:szCs w:val="24"/>
        </w:rPr>
        <w:t>Ši pirkimo procedūra atliekama siekiant sudaryti sutartį</w:t>
      </w:r>
      <w:r w:rsidR="009A7D11" w:rsidRPr="003D48AB">
        <w:rPr>
          <w:rFonts w:cstheme="minorHAnsi"/>
          <w:color w:val="000000" w:themeColor="text1"/>
          <w:sz w:val="24"/>
          <w:szCs w:val="24"/>
        </w:rPr>
        <w:t xml:space="preserve"> su tiekėju, kurio pasiūlymas</w:t>
      </w:r>
      <w:r w:rsidR="007B12FF" w:rsidRPr="003D48AB">
        <w:rPr>
          <w:rFonts w:cstheme="minorHAnsi"/>
          <w:color w:val="000000" w:themeColor="text1"/>
          <w:sz w:val="24"/>
          <w:szCs w:val="24"/>
        </w:rPr>
        <w:t xml:space="preserve">, vadovaujantis </w:t>
      </w:r>
      <w:r w:rsidR="008F4194" w:rsidRPr="003D48AB">
        <w:rPr>
          <w:rFonts w:cstheme="minorHAnsi"/>
          <w:color w:val="000000" w:themeColor="text1"/>
          <w:sz w:val="24"/>
          <w:szCs w:val="24"/>
        </w:rPr>
        <w:t>p</w:t>
      </w:r>
      <w:r w:rsidR="007B12FF" w:rsidRPr="003D48AB">
        <w:rPr>
          <w:rFonts w:cstheme="minorHAnsi"/>
          <w:color w:val="000000" w:themeColor="text1"/>
          <w:sz w:val="24"/>
          <w:szCs w:val="24"/>
        </w:rPr>
        <w:t xml:space="preserve">irkimo </w:t>
      </w:r>
      <w:r w:rsidR="00207E40" w:rsidRPr="003D48AB">
        <w:rPr>
          <w:rFonts w:cstheme="minorHAnsi"/>
          <w:color w:val="000000" w:themeColor="text1"/>
          <w:sz w:val="24"/>
          <w:szCs w:val="24"/>
        </w:rPr>
        <w:t>sąlygose</w:t>
      </w:r>
      <w:r w:rsidR="007B12FF" w:rsidRPr="003D48AB">
        <w:rPr>
          <w:rFonts w:cstheme="minorHAnsi"/>
          <w:color w:val="0070C0"/>
          <w:sz w:val="24"/>
          <w:szCs w:val="24"/>
        </w:rPr>
        <w:t xml:space="preserve"> </w:t>
      </w:r>
      <w:r w:rsidR="007B12FF" w:rsidRPr="003D48AB">
        <w:rPr>
          <w:rFonts w:cstheme="minorHAnsi"/>
          <w:color w:val="000000" w:themeColor="text1"/>
          <w:sz w:val="24"/>
          <w:szCs w:val="24"/>
        </w:rPr>
        <w:t>nustatyta tvarka</w:t>
      </w:r>
      <w:r w:rsidR="0023505D" w:rsidRPr="003D48AB">
        <w:rPr>
          <w:rFonts w:cstheme="minorHAnsi"/>
          <w:color w:val="000000" w:themeColor="text1"/>
          <w:sz w:val="24"/>
          <w:szCs w:val="24"/>
        </w:rPr>
        <w:t>,</w:t>
      </w:r>
      <w:r w:rsidR="009A7D11" w:rsidRPr="003D48AB">
        <w:rPr>
          <w:rFonts w:cstheme="minorHAnsi"/>
          <w:color w:val="000000" w:themeColor="text1"/>
          <w:sz w:val="24"/>
          <w:szCs w:val="24"/>
        </w:rPr>
        <w:t xml:space="preserve"> bus pripažintas laimėjęs</w:t>
      </w:r>
      <w:r w:rsidR="008933BC" w:rsidRPr="003D48AB">
        <w:rPr>
          <w:rFonts w:cstheme="minorHAnsi"/>
          <w:color w:val="000000" w:themeColor="text1"/>
          <w:sz w:val="24"/>
          <w:szCs w:val="24"/>
        </w:rPr>
        <w:t>, o jei pirkimas skaidomas į dalis – su tiekėjais, kurių pasiūlymai bus pripažinti laimėję</w:t>
      </w:r>
      <w:r w:rsidR="00F065D6" w:rsidRPr="003D48AB">
        <w:rPr>
          <w:rFonts w:cstheme="minorHAnsi"/>
          <w:color w:val="000000" w:themeColor="text1"/>
          <w:sz w:val="24"/>
          <w:szCs w:val="24"/>
        </w:rPr>
        <w:t xml:space="preserve">. </w:t>
      </w:r>
      <w:r w:rsidR="004B2DE4" w:rsidRPr="003D48AB">
        <w:rPr>
          <w:rFonts w:cstheme="minorHAnsi"/>
          <w:sz w:val="24"/>
          <w:szCs w:val="24"/>
        </w:rPr>
        <w:t xml:space="preserve">Sutarties sąlygos pateikiamos </w:t>
      </w:r>
      <w:r w:rsidR="00CC764C" w:rsidRPr="003D48AB">
        <w:rPr>
          <w:rFonts w:cstheme="minorHAnsi"/>
          <w:color w:val="00B050"/>
          <w:sz w:val="24"/>
          <w:szCs w:val="24"/>
        </w:rPr>
        <w:t>specialiųjų p</w:t>
      </w:r>
      <w:r w:rsidR="00551FA7" w:rsidRPr="003D48AB">
        <w:rPr>
          <w:rFonts w:cstheme="minorHAnsi"/>
          <w:color w:val="00B050"/>
          <w:sz w:val="24"/>
          <w:szCs w:val="24"/>
        </w:rPr>
        <w:t xml:space="preserve">irkimo </w:t>
      </w:r>
      <w:r w:rsidR="00D86901" w:rsidRPr="003D48AB">
        <w:rPr>
          <w:rFonts w:cstheme="minorHAnsi"/>
          <w:color w:val="00B050"/>
          <w:sz w:val="24"/>
          <w:szCs w:val="24"/>
        </w:rPr>
        <w:t xml:space="preserve">sąlygų </w:t>
      </w:r>
      <w:r w:rsidR="00915441" w:rsidRPr="003D48AB">
        <w:rPr>
          <w:rFonts w:cstheme="minorHAnsi"/>
          <w:color w:val="00B050"/>
          <w:sz w:val="24"/>
          <w:szCs w:val="24"/>
        </w:rPr>
        <w:t xml:space="preserve">7 </w:t>
      </w:r>
      <w:r w:rsidR="00D86901" w:rsidRPr="003D48AB">
        <w:rPr>
          <w:rFonts w:cstheme="minorHAnsi"/>
          <w:color w:val="00B050"/>
          <w:sz w:val="24"/>
          <w:szCs w:val="24"/>
        </w:rPr>
        <w:t>priede „</w:t>
      </w:r>
      <w:r w:rsidR="00262F14" w:rsidRPr="003D48AB">
        <w:rPr>
          <w:rFonts w:cstheme="minorHAnsi"/>
          <w:color w:val="00B050"/>
          <w:sz w:val="24"/>
          <w:szCs w:val="24"/>
        </w:rPr>
        <w:t>Sutarties projektas</w:t>
      </w:r>
      <w:r w:rsidR="00D86901" w:rsidRPr="003D48AB">
        <w:rPr>
          <w:rFonts w:cstheme="minorHAnsi"/>
          <w:color w:val="00B050"/>
          <w:sz w:val="24"/>
          <w:szCs w:val="24"/>
        </w:rPr>
        <w:t>“</w:t>
      </w:r>
      <w:r w:rsidR="00093373" w:rsidRPr="003D48AB">
        <w:rPr>
          <w:rFonts w:cstheme="minorHAnsi"/>
          <w:color w:val="00B050"/>
          <w:sz w:val="24"/>
          <w:szCs w:val="24"/>
        </w:rPr>
        <w:t xml:space="preserve"> (su Technine specifikacija)</w:t>
      </w:r>
      <w:r w:rsidR="004B2DE4" w:rsidRPr="003D48AB">
        <w:rPr>
          <w:rFonts w:cstheme="minorHAnsi"/>
          <w:color w:val="00B050"/>
          <w:sz w:val="24"/>
          <w:szCs w:val="24"/>
        </w:rPr>
        <w:t>.</w:t>
      </w:r>
    </w:p>
    <w:p w14:paraId="67E56ABB" w14:textId="7947D113" w:rsidR="00640DBD" w:rsidRPr="003D48AB" w:rsidRDefault="00CE05CA" w:rsidP="003D48AB">
      <w:pPr>
        <w:pStyle w:val="Antrat1"/>
        <w:tabs>
          <w:tab w:val="left" w:pos="567"/>
        </w:tabs>
        <w:contextualSpacing/>
        <w:jc w:val="both"/>
        <w:rPr>
          <w:rFonts w:asciiTheme="minorHAnsi" w:hAnsiTheme="minorHAnsi" w:cstheme="minorHAnsi"/>
          <w:b/>
          <w:bCs/>
          <w:sz w:val="24"/>
          <w:szCs w:val="24"/>
        </w:rPr>
      </w:pPr>
      <w:bookmarkStart w:id="39" w:name="_Toc200622916"/>
      <w:bookmarkEnd w:id="4"/>
      <w:r w:rsidRPr="003D48AB">
        <w:rPr>
          <w:rFonts w:asciiTheme="minorHAnsi" w:hAnsiTheme="minorHAnsi" w:cstheme="minorHAnsi"/>
          <w:sz w:val="24"/>
          <w:szCs w:val="24"/>
        </w:rPr>
        <w:t xml:space="preserve">11. </w:t>
      </w:r>
      <w:r w:rsidR="00640DBD" w:rsidRPr="003D48AB">
        <w:rPr>
          <w:rFonts w:asciiTheme="minorHAnsi" w:hAnsiTheme="minorHAnsi" w:cstheme="minorHAnsi"/>
          <w:sz w:val="24"/>
          <w:szCs w:val="24"/>
        </w:rPr>
        <w:t>Kitos sąlygos</w:t>
      </w:r>
      <w:bookmarkEnd w:id="39"/>
    </w:p>
    <w:p w14:paraId="2A0A5120" w14:textId="516CBA3A" w:rsidR="00841997" w:rsidRPr="003D48AB" w:rsidRDefault="00013887" w:rsidP="003D48AB">
      <w:pPr>
        <w:pStyle w:val="Betarp"/>
        <w:ind w:firstLine="709"/>
        <w:jc w:val="both"/>
        <w:rPr>
          <w:rFonts w:cstheme="minorHAnsi"/>
          <w:sz w:val="24"/>
          <w:szCs w:val="24"/>
        </w:rPr>
      </w:pPr>
      <w:r w:rsidRPr="003D48AB">
        <w:rPr>
          <w:rFonts w:cstheme="minorHAnsi"/>
          <w:sz w:val="24"/>
          <w:szCs w:val="24"/>
        </w:rPr>
        <w:t xml:space="preserve">11.1. </w:t>
      </w:r>
      <w:r w:rsidR="00377351" w:rsidRPr="003D48AB">
        <w:rPr>
          <w:rFonts w:cstheme="minorHAnsi"/>
          <w:sz w:val="24"/>
          <w:szCs w:val="24"/>
        </w:rPr>
        <w:t>Tuo atveju, jei jau atlikus balų apskaičiavimą vienas iš tiekėjų pasitraukia (ar yra pašalinamas) iš pirkimo, jau suteikti balai perskaičiuojami tik tuo atveju jei pasireiškia reikšmingas reitingavimo paradoksas (t. y. jeigu pakartotinai įvertinus pasiūlymus eilė pasikeistų taip, kad prieš tai pirmuoju įrašytas tiekėjas, naujoje eilėje būtų įrašomas jau kitu numeriu, žr. „</w:t>
      </w:r>
      <w:hyperlink r:id="rId12" w:history="1">
        <w:r w:rsidR="00377351" w:rsidRPr="003D48AB">
          <w:rPr>
            <w:rFonts w:eastAsia="Calibri" w:cstheme="minorHAnsi"/>
            <w:color w:val="0563C1"/>
            <w:sz w:val="24"/>
            <w:szCs w:val="24"/>
            <w:u w:val="single"/>
            <w:lang w:eastAsia="ar-SA"/>
          </w:rPr>
          <w:t>Ekonomiškai naudingiausio pasiūlymo vertinimo gairių</w:t>
        </w:r>
      </w:hyperlink>
      <w:r w:rsidR="00377351" w:rsidRPr="003D48AB">
        <w:rPr>
          <w:rFonts w:eastAsia="Calibri" w:cstheme="minorHAnsi"/>
          <w:sz w:val="24"/>
          <w:szCs w:val="24"/>
          <w:lang w:eastAsia="ar-SA"/>
        </w:rPr>
        <w:t xml:space="preserve">“ </w:t>
      </w:r>
      <w:r w:rsidR="00377351" w:rsidRPr="003D48AB">
        <w:rPr>
          <w:rFonts w:cstheme="minorHAnsi"/>
          <w:sz w:val="24"/>
          <w:szCs w:val="24"/>
        </w:rPr>
        <w:t xml:space="preserve"> 18 psl. skyrelyje „Reitingavimo paradoksas“).</w:t>
      </w:r>
    </w:p>
    <w:p w14:paraId="01D429FF" w14:textId="77777777" w:rsidR="00841997" w:rsidRPr="003D48AB" w:rsidRDefault="00841997" w:rsidP="003D48AB">
      <w:pPr>
        <w:pStyle w:val="Betarp"/>
        <w:ind w:firstLine="709"/>
        <w:jc w:val="both"/>
        <w:rPr>
          <w:rFonts w:cstheme="minorHAnsi"/>
          <w:sz w:val="24"/>
          <w:szCs w:val="24"/>
        </w:rPr>
      </w:pPr>
    </w:p>
    <w:p w14:paraId="31FD760B" w14:textId="77777777" w:rsidR="00841997" w:rsidRPr="003D48AB" w:rsidRDefault="00841997" w:rsidP="003D48AB">
      <w:pPr>
        <w:pStyle w:val="Betarp"/>
        <w:ind w:firstLine="709"/>
        <w:jc w:val="both"/>
        <w:rPr>
          <w:rFonts w:cstheme="minorHAnsi"/>
          <w:sz w:val="24"/>
          <w:szCs w:val="24"/>
        </w:rPr>
      </w:pPr>
    </w:p>
    <w:p w14:paraId="5A2D51AE" w14:textId="77777777" w:rsidR="001823E5" w:rsidRPr="003D48AB" w:rsidRDefault="001823E5" w:rsidP="003D48AB">
      <w:pPr>
        <w:tabs>
          <w:tab w:val="left" w:pos="6840"/>
        </w:tabs>
        <w:spacing w:after="0" w:line="240" w:lineRule="auto"/>
        <w:jc w:val="both"/>
        <w:rPr>
          <w:rFonts w:eastAsia="Times New Roman" w:cstheme="minorHAnsi"/>
          <w:iCs/>
          <w:sz w:val="24"/>
          <w:szCs w:val="24"/>
          <w:lang w:eastAsia="en-US"/>
        </w:rPr>
      </w:pPr>
      <w:bookmarkStart w:id="40" w:name="_Ref38539939"/>
      <w:bookmarkStart w:id="41" w:name="_Ref38541068"/>
      <w:bookmarkStart w:id="42" w:name="_Ref38885053"/>
      <w:bookmarkStart w:id="43" w:name="_Ref38899023"/>
      <w:r w:rsidRPr="003D48AB">
        <w:rPr>
          <w:rFonts w:eastAsia="Times New Roman" w:cstheme="minorHAnsi"/>
          <w:b/>
          <w:sz w:val="24"/>
          <w:szCs w:val="24"/>
          <w:lang w:eastAsia="en-US"/>
        </w:rPr>
        <w:t>Sąlygas parengė</w:t>
      </w:r>
      <w:r w:rsidRPr="003D48AB">
        <w:rPr>
          <w:rFonts w:eastAsia="Times New Roman" w:cstheme="minorHAnsi"/>
          <w:iCs/>
          <w:sz w:val="24"/>
          <w:szCs w:val="24"/>
          <w:lang w:eastAsia="en-US"/>
        </w:rPr>
        <w:t xml:space="preserve"> </w:t>
      </w:r>
      <w:r w:rsidRPr="003D48AB">
        <w:rPr>
          <w:rFonts w:eastAsia="Times New Roman" w:cstheme="minorHAnsi"/>
          <w:b/>
          <w:iCs/>
          <w:sz w:val="24"/>
          <w:szCs w:val="24"/>
          <w:lang w:eastAsia="en-US"/>
        </w:rPr>
        <w:t>ir pirkimo dokumentų atitikimą Viešųjų pirkimų įstatymo nuostatoms suderino</w:t>
      </w:r>
      <w:r w:rsidRPr="003D48AB">
        <w:rPr>
          <w:rFonts w:eastAsia="Times New Roman" w:cstheme="minorHAnsi"/>
          <w:iCs/>
          <w:sz w:val="24"/>
          <w:szCs w:val="24"/>
          <w:lang w:eastAsia="en-US"/>
        </w:rPr>
        <w:t>:</w:t>
      </w:r>
    </w:p>
    <w:p w14:paraId="17A3624B" w14:textId="77777777" w:rsidR="001823E5" w:rsidRPr="003D48AB" w:rsidRDefault="001823E5" w:rsidP="003D48AB">
      <w:pPr>
        <w:spacing w:after="0" w:line="240" w:lineRule="auto"/>
        <w:jc w:val="both"/>
        <w:rPr>
          <w:rFonts w:eastAsia="Times New Roman" w:cstheme="minorHAnsi"/>
          <w:b/>
          <w:sz w:val="24"/>
          <w:szCs w:val="24"/>
          <w:lang w:eastAsia="en-US"/>
        </w:rPr>
      </w:pPr>
    </w:p>
    <w:p w14:paraId="51865A0E" w14:textId="04E6C888" w:rsidR="001823E5" w:rsidRPr="003D48AB" w:rsidRDefault="001823E5" w:rsidP="003D48AB">
      <w:pPr>
        <w:spacing w:after="0" w:line="240" w:lineRule="auto"/>
        <w:jc w:val="both"/>
        <w:rPr>
          <w:rFonts w:eastAsia="Times New Roman" w:cstheme="minorHAnsi"/>
          <w:sz w:val="24"/>
          <w:szCs w:val="24"/>
          <w:lang w:eastAsia="en-US"/>
        </w:rPr>
      </w:pPr>
      <w:r w:rsidRPr="003D48AB">
        <w:rPr>
          <w:rFonts w:eastAsia="Times New Roman" w:cstheme="minorHAnsi"/>
          <w:sz w:val="24"/>
          <w:szCs w:val="24"/>
          <w:lang w:eastAsia="en-US"/>
        </w:rPr>
        <w:t xml:space="preserve">Centrinio viešųjų pirkimų ir koncesijų skyriaus vedėja     </w:t>
      </w:r>
      <w:r w:rsidRPr="003D48AB">
        <w:rPr>
          <w:rFonts w:eastAsia="Times New Roman" w:cstheme="minorHAnsi"/>
          <w:sz w:val="24"/>
          <w:szCs w:val="24"/>
          <w:lang w:eastAsia="en-US"/>
        </w:rPr>
        <w:tab/>
      </w:r>
      <w:r w:rsidRPr="003D48AB">
        <w:rPr>
          <w:rFonts w:eastAsia="Times New Roman" w:cstheme="minorHAnsi"/>
          <w:sz w:val="24"/>
          <w:szCs w:val="24"/>
          <w:lang w:eastAsia="en-US"/>
        </w:rPr>
        <w:tab/>
        <w:t>Daiva Čeponienė</w:t>
      </w:r>
    </w:p>
    <w:p w14:paraId="2A399C3C" w14:textId="77777777" w:rsidR="001823E5" w:rsidRPr="003D48AB" w:rsidRDefault="001823E5" w:rsidP="003D48AB">
      <w:pPr>
        <w:spacing w:after="0" w:line="240" w:lineRule="auto"/>
        <w:jc w:val="both"/>
        <w:rPr>
          <w:rFonts w:eastAsia="Times New Roman" w:cstheme="minorHAnsi"/>
          <w:sz w:val="24"/>
          <w:szCs w:val="24"/>
          <w:lang w:eastAsia="en-US"/>
        </w:rPr>
      </w:pPr>
    </w:p>
    <w:p w14:paraId="7F2B78C5" w14:textId="77777777" w:rsidR="001823E5" w:rsidRPr="003D48AB" w:rsidRDefault="001823E5" w:rsidP="003D48AB">
      <w:pPr>
        <w:spacing w:after="0" w:line="240" w:lineRule="auto"/>
        <w:jc w:val="both"/>
        <w:rPr>
          <w:rFonts w:eastAsia="Times New Roman" w:cstheme="minorHAnsi"/>
          <w:sz w:val="24"/>
          <w:szCs w:val="24"/>
          <w:lang w:eastAsia="en-US"/>
        </w:rPr>
      </w:pPr>
      <w:r w:rsidRPr="003D48AB">
        <w:rPr>
          <w:rFonts w:eastAsia="Times New Roman" w:cstheme="minorHAnsi"/>
          <w:sz w:val="24"/>
          <w:szCs w:val="24"/>
          <w:lang w:eastAsia="en-US"/>
        </w:rPr>
        <w:t>Centrinio viešųjų pirkimų ir koncesijų skyriaus</w:t>
      </w:r>
    </w:p>
    <w:p w14:paraId="41C508A4" w14:textId="08E70CC0" w:rsidR="001823E5" w:rsidRDefault="001823E5" w:rsidP="003D48AB">
      <w:pPr>
        <w:spacing w:after="0" w:line="240" w:lineRule="auto"/>
        <w:ind w:right="-178"/>
        <w:jc w:val="both"/>
        <w:rPr>
          <w:rFonts w:eastAsia="Times New Roman" w:cstheme="minorHAnsi"/>
          <w:sz w:val="24"/>
          <w:szCs w:val="24"/>
          <w:lang w:eastAsia="en-US"/>
        </w:rPr>
      </w:pPr>
      <w:r w:rsidRPr="003D48AB">
        <w:rPr>
          <w:rFonts w:eastAsia="Times New Roman" w:cstheme="minorHAnsi"/>
          <w:sz w:val="24"/>
          <w:szCs w:val="24"/>
          <w:lang w:eastAsia="en-US"/>
        </w:rPr>
        <w:t>vyriausioji specialistė</w:t>
      </w:r>
      <w:r w:rsidRPr="003D48AB">
        <w:rPr>
          <w:rFonts w:eastAsia="Times New Roman" w:cstheme="minorHAnsi"/>
          <w:sz w:val="24"/>
          <w:szCs w:val="24"/>
          <w:lang w:eastAsia="en-US"/>
        </w:rPr>
        <w:tab/>
      </w:r>
      <w:r w:rsidRPr="003D48AB">
        <w:rPr>
          <w:rFonts w:eastAsia="Times New Roman" w:cstheme="minorHAnsi"/>
          <w:sz w:val="24"/>
          <w:szCs w:val="24"/>
          <w:lang w:eastAsia="en-US"/>
        </w:rPr>
        <w:tab/>
      </w:r>
      <w:r w:rsidRPr="003D48AB">
        <w:rPr>
          <w:rFonts w:eastAsia="Times New Roman" w:cstheme="minorHAnsi"/>
          <w:sz w:val="24"/>
          <w:szCs w:val="24"/>
          <w:lang w:eastAsia="en-US"/>
        </w:rPr>
        <w:tab/>
      </w:r>
      <w:r w:rsidRPr="003D48AB">
        <w:rPr>
          <w:rFonts w:eastAsia="Times New Roman" w:cstheme="minorHAnsi"/>
          <w:sz w:val="24"/>
          <w:szCs w:val="24"/>
          <w:lang w:eastAsia="en-US"/>
        </w:rPr>
        <w:tab/>
      </w:r>
      <w:r w:rsidRPr="003D48AB">
        <w:rPr>
          <w:rFonts w:eastAsia="Times New Roman" w:cstheme="minorHAnsi"/>
          <w:sz w:val="24"/>
          <w:szCs w:val="24"/>
          <w:lang w:eastAsia="en-US"/>
        </w:rPr>
        <w:tab/>
        <w:t>Vytė Steponavičienė</w:t>
      </w:r>
    </w:p>
    <w:p w14:paraId="22E0D78D" w14:textId="77777777" w:rsidR="003D48AB" w:rsidRPr="003D48AB" w:rsidRDefault="003D48AB" w:rsidP="003D48AB">
      <w:pPr>
        <w:spacing w:after="0" w:line="240" w:lineRule="auto"/>
        <w:ind w:right="-178"/>
        <w:jc w:val="both"/>
        <w:rPr>
          <w:rFonts w:eastAsia="Times New Roman" w:cstheme="minorHAnsi"/>
          <w:sz w:val="24"/>
          <w:szCs w:val="24"/>
          <w:lang w:eastAsia="en-US"/>
        </w:rPr>
      </w:pPr>
    </w:p>
    <w:p w14:paraId="3EE944C9" w14:textId="77777777" w:rsidR="001823E5" w:rsidRPr="003D48AB" w:rsidRDefault="001823E5" w:rsidP="003D48AB">
      <w:pPr>
        <w:spacing w:after="0" w:line="240" w:lineRule="auto"/>
        <w:ind w:right="-178"/>
        <w:jc w:val="both"/>
        <w:rPr>
          <w:rFonts w:eastAsia="Times New Roman" w:cstheme="minorHAnsi"/>
          <w:b/>
          <w:bCs/>
          <w:sz w:val="24"/>
          <w:szCs w:val="24"/>
          <w:lang w:eastAsia="en-US"/>
        </w:rPr>
      </w:pPr>
    </w:p>
    <w:p w14:paraId="16009842" w14:textId="77777777" w:rsidR="001823E5" w:rsidRPr="003D48AB" w:rsidRDefault="001823E5" w:rsidP="00DC4DBF">
      <w:pPr>
        <w:spacing w:after="0" w:line="240" w:lineRule="auto"/>
        <w:jc w:val="both"/>
        <w:rPr>
          <w:rFonts w:eastAsia="Times New Roman" w:cstheme="minorHAnsi"/>
          <w:b/>
          <w:bCs/>
          <w:sz w:val="24"/>
          <w:szCs w:val="24"/>
          <w:lang w:eastAsia="en-US"/>
        </w:rPr>
      </w:pPr>
      <w:r w:rsidRPr="003D48AB">
        <w:rPr>
          <w:rFonts w:eastAsia="Times New Roman" w:cstheme="minorHAnsi"/>
          <w:b/>
          <w:bCs/>
          <w:sz w:val="24"/>
          <w:szCs w:val="24"/>
          <w:lang w:eastAsia="en-US"/>
        </w:rPr>
        <w:t>Sąlygas suderino:</w:t>
      </w:r>
    </w:p>
    <w:p w14:paraId="2FDDC929" w14:textId="77777777" w:rsidR="001823E5" w:rsidRPr="003D48AB" w:rsidRDefault="001823E5" w:rsidP="00DC4DBF">
      <w:pPr>
        <w:spacing w:after="0" w:line="240" w:lineRule="auto"/>
        <w:jc w:val="both"/>
        <w:rPr>
          <w:rFonts w:eastAsia="Times New Roman" w:cstheme="minorHAnsi"/>
          <w:b/>
          <w:bCs/>
          <w:sz w:val="24"/>
          <w:szCs w:val="24"/>
          <w:lang w:eastAsia="en-US"/>
        </w:rPr>
      </w:pPr>
    </w:p>
    <w:p w14:paraId="6A7AF1AC" w14:textId="77777777" w:rsidR="001823E5" w:rsidRPr="003D48AB" w:rsidRDefault="001823E5" w:rsidP="00DC4DBF">
      <w:pPr>
        <w:tabs>
          <w:tab w:val="left" w:pos="7485"/>
        </w:tabs>
        <w:spacing w:after="0" w:line="240" w:lineRule="auto"/>
        <w:jc w:val="both"/>
        <w:rPr>
          <w:rFonts w:eastAsia="Times New Roman" w:cstheme="minorHAnsi"/>
          <w:sz w:val="24"/>
          <w:szCs w:val="24"/>
          <w:lang w:eastAsia="en-US"/>
        </w:rPr>
      </w:pPr>
      <w:r w:rsidRPr="003D48AB">
        <w:rPr>
          <w:rFonts w:eastAsia="Times New Roman" w:cstheme="minorHAnsi"/>
          <w:sz w:val="24"/>
          <w:szCs w:val="24"/>
          <w:lang w:eastAsia="en-US"/>
        </w:rPr>
        <w:t xml:space="preserve"> Miesto tvarkymo skyriaus vedėjas                                                    </w:t>
      </w:r>
      <w:r w:rsidRPr="003D48AB">
        <w:rPr>
          <w:rFonts w:eastAsia="Times New Roman" w:cstheme="minorHAnsi"/>
          <w:sz w:val="24"/>
          <w:szCs w:val="24"/>
          <w:lang w:eastAsia="en-US"/>
        </w:rPr>
        <w:tab/>
        <w:t xml:space="preserve">        Aloyzas Pakalniškis</w:t>
      </w:r>
    </w:p>
    <w:p w14:paraId="09965424" w14:textId="77777777" w:rsidR="001823E5" w:rsidRPr="003D48AB" w:rsidRDefault="001823E5" w:rsidP="00DC4DBF">
      <w:pPr>
        <w:tabs>
          <w:tab w:val="left" w:pos="7485"/>
        </w:tabs>
        <w:spacing w:after="0" w:line="240" w:lineRule="auto"/>
        <w:jc w:val="both"/>
        <w:rPr>
          <w:rFonts w:eastAsia="Times New Roman" w:cstheme="minorHAnsi"/>
          <w:sz w:val="24"/>
          <w:szCs w:val="24"/>
          <w:lang w:eastAsia="en-US"/>
        </w:rPr>
      </w:pPr>
    </w:p>
    <w:p w14:paraId="672697D5" w14:textId="77777777" w:rsidR="001823E5" w:rsidRPr="003D48AB" w:rsidRDefault="001823E5" w:rsidP="00DC4DBF">
      <w:pPr>
        <w:tabs>
          <w:tab w:val="left" w:pos="7485"/>
        </w:tabs>
        <w:spacing w:after="0" w:line="240" w:lineRule="auto"/>
        <w:jc w:val="both"/>
        <w:rPr>
          <w:rFonts w:eastAsia="Times New Roman" w:cstheme="minorHAnsi"/>
          <w:sz w:val="24"/>
          <w:szCs w:val="24"/>
          <w:lang w:eastAsia="en-US"/>
        </w:rPr>
      </w:pPr>
      <w:r w:rsidRPr="003D48AB">
        <w:rPr>
          <w:rFonts w:eastAsia="Times New Roman" w:cstheme="minorHAnsi"/>
          <w:sz w:val="24"/>
          <w:szCs w:val="24"/>
          <w:lang w:eastAsia="en-US"/>
        </w:rPr>
        <w:t>Miesto tvarkymo skyriaus</w:t>
      </w:r>
    </w:p>
    <w:p w14:paraId="4E9BAD68" w14:textId="77777777" w:rsidR="001823E5" w:rsidRPr="003D48AB" w:rsidRDefault="001823E5" w:rsidP="00DC4DBF">
      <w:pPr>
        <w:tabs>
          <w:tab w:val="left" w:pos="7485"/>
        </w:tabs>
        <w:spacing w:after="0" w:line="240" w:lineRule="auto"/>
        <w:jc w:val="both"/>
        <w:rPr>
          <w:rFonts w:eastAsia="Times New Roman" w:cstheme="minorHAnsi"/>
          <w:bCs/>
          <w:iCs/>
          <w:sz w:val="24"/>
          <w:szCs w:val="24"/>
          <w:lang w:eastAsia="en-US"/>
        </w:rPr>
      </w:pPr>
      <w:r w:rsidRPr="003D48AB">
        <w:rPr>
          <w:rFonts w:eastAsia="Times New Roman" w:cstheme="minorHAnsi"/>
          <w:sz w:val="24"/>
          <w:szCs w:val="24"/>
          <w:lang w:eastAsia="en-US"/>
        </w:rPr>
        <w:t xml:space="preserve">vyriausioji specialistė                                                                                 Indrė Bušininkaitė - Ivanauskienė             </w:t>
      </w:r>
    </w:p>
    <w:p w14:paraId="6EAE1795" w14:textId="0347647A" w:rsidR="000D0FC2" w:rsidRPr="003D48AB" w:rsidRDefault="00522D62" w:rsidP="003D48AB">
      <w:pPr>
        <w:pStyle w:val="Antrat2"/>
        <w:jc w:val="right"/>
        <w:rPr>
          <w:rFonts w:asciiTheme="minorHAnsi" w:hAnsiTheme="minorHAnsi" w:cstheme="minorHAnsi"/>
          <w:b/>
          <w:color w:val="0070C0"/>
          <w:sz w:val="24"/>
          <w:szCs w:val="24"/>
        </w:rPr>
      </w:pPr>
      <w:bookmarkStart w:id="44" w:name="_Toc200622917"/>
      <w:r>
        <w:rPr>
          <w:rFonts w:asciiTheme="minorHAnsi" w:hAnsiTheme="minorHAnsi" w:cstheme="minorHAnsi"/>
          <w:b/>
          <w:color w:val="0070C0"/>
          <w:sz w:val="24"/>
          <w:szCs w:val="24"/>
        </w:rPr>
        <w:lastRenderedPageBreak/>
        <w:t>PI</w:t>
      </w:r>
      <w:bookmarkStart w:id="45" w:name="_GoBack"/>
      <w:bookmarkEnd w:id="45"/>
      <w:r w:rsidR="000D0FC2" w:rsidRPr="003D48AB">
        <w:rPr>
          <w:rFonts w:asciiTheme="minorHAnsi" w:hAnsiTheme="minorHAnsi" w:cstheme="minorHAnsi"/>
          <w:b/>
          <w:color w:val="0070C0"/>
          <w:sz w:val="24"/>
          <w:szCs w:val="24"/>
        </w:rPr>
        <w:t>rkimo sąlygų 1 priedas „Terminai“</w:t>
      </w:r>
      <w:bookmarkEnd w:id="44"/>
    </w:p>
    <w:p w14:paraId="27CB8F44" w14:textId="77777777" w:rsidR="000D0FC2" w:rsidRPr="003D48AB" w:rsidRDefault="000D0FC2" w:rsidP="003D48AB">
      <w:pPr>
        <w:shd w:val="clear" w:color="auto" w:fill="FFFFFF"/>
        <w:spacing w:line="240" w:lineRule="auto"/>
        <w:jc w:val="right"/>
        <w:rPr>
          <w:rFonts w:cstheme="minorHAnsi"/>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0D0FC2" w:rsidRPr="003D48AB" w14:paraId="620A3858" w14:textId="77777777" w:rsidTr="00E83992">
        <w:trPr>
          <w:trHeight w:val="20"/>
        </w:trPr>
        <w:tc>
          <w:tcPr>
            <w:tcW w:w="726" w:type="dxa"/>
            <w:shd w:val="clear" w:color="auto" w:fill="DEEAF6" w:themeFill="accent5" w:themeFillTint="33"/>
            <w:tcMar>
              <w:top w:w="0" w:type="dxa"/>
              <w:left w:w="108" w:type="dxa"/>
              <w:bottom w:w="0" w:type="dxa"/>
              <w:right w:w="108" w:type="dxa"/>
            </w:tcMar>
          </w:tcPr>
          <w:p w14:paraId="30417713" w14:textId="77777777" w:rsidR="00E83992" w:rsidRPr="003D48AB" w:rsidRDefault="000D0FC2" w:rsidP="003D48AB">
            <w:pPr>
              <w:spacing w:line="240" w:lineRule="auto"/>
              <w:jc w:val="center"/>
              <w:rPr>
                <w:rFonts w:cstheme="minorHAnsi"/>
                <w:b/>
                <w:bCs/>
                <w:sz w:val="24"/>
                <w:szCs w:val="24"/>
              </w:rPr>
            </w:pPr>
            <w:r w:rsidRPr="003D48AB">
              <w:rPr>
                <w:rFonts w:cstheme="minorHAnsi"/>
                <w:b/>
                <w:bCs/>
                <w:sz w:val="24"/>
                <w:szCs w:val="24"/>
              </w:rPr>
              <w:t>Eil.</w:t>
            </w:r>
          </w:p>
          <w:p w14:paraId="4743D8FA" w14:textId="0C8DA00B" w:rsidR="000D0FC2" w:rsidRPr="003D48AB" w:rsidRDefault="000D0FC2" w:rsidP="003D48AB">
            <w:pPr>
              <w:spacing w:line="240" w:lineRule="auto"/>
              <w:jc w:val="center"/>
              <w:rPr>
                <w:rFonts w:cstheme="minorHAnsi"/>
                <w:b/>
                <w:bCs/>
                <w:sz w:val="24"/>
                <w:szCs w:val="24"/>
              </w:rPr>
            </w:pPr>
            <w:r w:rsidRPr="003D48AB">
              <w:rPr>
                <w:rFonts w:cstheme="minorHAnsi"/>
                <w:b/>
                <w:bCs/>
                <w:sz w:val="24"/>
                <w:szCs w:val="24"/>
              </w:rPr>
              <w:t>Nr.</w:t>
            </w:r>
          </w:p>
        </w:tc>
        <w:tc>
          <w:tcPr>
            <w:tcW w:w="2531" w:type="dxa"/>
            <w:shd w:val="clear" w:color="auto" w:fill="DEEAF6" w:themeFill="accent5" w:themeFillTint="33"/>
            <w:tcMar>
              <w:top w:w="0" w:type="dxa"/>
              <w:left w:w="108" w:type="dxa"/>
              <w:bottom w:w="0" w:type="dxa"/>
              <w:right w:w="108" w:type="dxa"/>
            </w:tcMar>
          </w:tcPr>
          <w:p w14:paraId="10E7CE48" w14:textId="77777777" w:rsidR="000D0FC2" w:rsidRPr="003D48AB" w:rsidRDefault="000D0FC2" w:rsidP="003D48AB">
            <w:pPr>
              <w:spacing w:line="240" w:lineRule="auto"/>
              <w:jc w:val="center"/>
              <w:rPr>
                <w:rFonts w:cstheme="minorHAnsi"/>
                <w:b/>
                <w:bCs/>
                <w:sz w:val="24"/>
                <w:szCs w:val="24"/>
              </w:rPr>
            </w:pPr>
            <w:r w:rsidRPr="003D48AB">
              <w:rPr>
                <w:rFonts w:cstheme="minorHAnsi"/>
                <w:b/>
                <w:bCs/>
                <w:sz w:val="24"/>
                <w:szCs w:val="24"/>
              </w:rPr>
              <w:t>VEIKSMAS</w:t>
            </w:r>
          </w:p>
        </w:tc>
        <w:tc>
          <w:tcPr>
            <w:tcW w:w="3643" w:type="dxa"/>
            <w:shd w:val="clear" w:color="auto" w:fill="DEEAF6" w:themeFill="accent5" w:themeFillTint="33"/>
            <w:tcMar>
              <w:top w:w="0" w:type="dxa"/>
              <w:left w:w="108" w:type="dxa"/>
              <w:bottom w:w="0" w:type="dxa"/>
              <w:right w:w="108" w:type="dxa"/>
            </w:tcMar>
          </w:tcPr>
          <w:p w14:paraId="27E1635E" w14:textId="77777777" w:rsidR="000D0FC2" w:rsidRPr="003D48AB" w:rsidRDefault="000D0FC2" w:rsidP="003D48AB">
            <w:pPr>
              <w:spacing w:line="240" w:lineRule="auto"/>
              <w:jc w:val="center"/>
              <w:rPr>
                <w:rFonts w:cstheme="minorHAnsi"/>
                <w:b/>
                <w:sz w:val="24"/>
                <w:szCs w:val="24"/>
              </w:rPr>
            </w:pPr>
            <w:r w:rsidRPr="003D48AB">
              <w:rPr>
                <w:rFonts w:cstheme="minorHAnsi"/>
                <w:b/>
                <w:sz w:val="24"/>
                <w:szCs w:val="24"/>
              </w:rPr>
              <w:t>DATA/DIENŲ SKAIČIUS/ LAIKAS</w:t>
            </w:r>
          </w:p>
          <w:p w14:paraId="0CADE45E" w14:textId="77777777" w:rsidR="000D0FC2" w:rsidRPr="003D48AB" w:rsidRDefault="000D0FC2" w:rsidP="003D48AB">
            <w:pPr>
              <w:spacing w:line="240" w:lineRule="auto"/>
              <w:jc w:val="center"/>
              <w:rPr>
                <w:rFonts w:cstheme="minorHAnsi"/>
                <w:sz w:val="24"/>
                <w:szCs w:val="24"/>
              </w:rPr>
            </w:pPr>
            <w:r w:rsidRPr="003D48AB">
              <w:rPr>
                <w:rFonts w:cstheme="minorHAnsi"/>
                <w:sz w:val="24"/>
                <w:szCs w:val="24"/>
              </w:rPr>
              <w:t>(Lietuvos laiku)</w:t>
            </w:r>
          </w:p>
        </w:tc>
        <w:tc>
          <w:tcPr>
            <w:tcW w:w="2954" w:type="dxa"/>
            <w:shd w:val="clear" w:color="auto" w:fill="DEEAF6" w:themeFill="accent5" w:themeFillTint="33"/>
            <w:tcMar>
              <w:top w:w="0" w:type="dxa"/>
              <w:left w:w="108" w:type="dxa"/>
              <w:bottom w:w="0" w:type="dxa"/>
              <w:right w:w="108" w:type="dxa"/>
            </w:tcMar>
          </w:tcPr>
          <w:p w14:paraId="061EAE1D" w14:textId="77777777" w:rsidR="000D0FC2" w:rsidRPr="003D48AB" w:rsidRDefault="000D0FC2" w:rsidP="003D48AB">
            <w:pPr>
              <w:spacing w:line="240" w:lineRule="auto"/>
              <w:jc w:val="center"/>
              <w:rPr>
                <w:rFonts w:cstheme="minorHAnsi"/>
                <w:b/>
                <w:sz w:val="24"/>
                <w:szCs w:val="24"/>
              </w:rPr>
            </w:pPr>
            <w:r w:rsidRPr="003D48AB">
              <w:rPr>
                <w:rFonts w:cstheme="minorHAnsi"/>
                <w:b/>
                <w:sz w:val="24"/>
                <w:szCs w:val="24"/>
              </w:rPr>
              <w:t>PASTABOS</w:t>
            </w:r>
          </w:p>
        </w:tc>
      </w:tr>
      <w:tr w:rsidR="000D0FC2" w:rsidRPr="003D48AB" w14:paraId="4ED78EDA" w14:textId="77777777" w:rsidTr="008E4F2D">
        <w:trPr>
          <w:trHeight w:val="20"/>
        </w:trPr>
        <w:tc>
          <w:tcPr>
            <w:tcW w:w="726" w:type="dxa"/>
            <w:shd w:val="clear" w:color="auto" w:fill="auto"/>
            <w:tcMar>
              <w:top w:w="0" w:type="dxa"/>
              <w:left w:w="108" w:type="dxa"/>
              <w:bottom w:w="0" w:type="dxa"/>
              <w:right w:w="108" w:type="dxa"/>
            </w:tcMar>
          </w:tcPr>
          <w:p w14:paraId="3D206F72" w14:textId="77777777" w:rsidR="000D0FC2" w:rsidRPr="003D48AB" w:rsidRDefault="000D0FC2" w:rsidP="003D48AB">
            <w:pPr>
              <w:keepNext/>
              <w:spacing w:line="240" w:lineRule="auto"/>
              <w:rPr>
                <w:rFonts w:cstheme="minorHAnsi"/>
                <w:bCs/>
                <w:sz w:val="24"/>
                <w:szCs w:val="24"/>
              </w:rPr>
            </w:pPr>
            <w:r w:rsidRPr="003D48AB">
              <w:rPr>
                <w:rFonts w:cstheme="minorHAnsi"/>
                <w:bCs/>
                <w:sz w:val="24"/>
                <w:szCs w:val="24"/>
              </w:rPr>
              <w:t>1.</w:t>
            </w:r>
          </w:p>
        </w:tc>
        <w:tc>
          <w:tcPr>
            <w:tcW w:w="2531" w:type="dxa"/>
            <w:shd w:val="clear" w:color="auto" w:fill="auto"/>
            <w:tcMar>
              <w:top w:w="0" w:type="dxa"/>
              <w:left w:w="108" w:type="dxa"/>
              <w:bottom w:w="0" w:type="dxa"/>
              <w:right w:w="108" w:type="dxa"/>
            </w:tcMar>
          </w:tcPr>
          <w:p w14:paraId="20603C56" w14:textId="77777777" w:rsidR="000D0FC2" w:rsidRPr="003D48AB" w:rsidRDefault="000D0FC2" w:rsidP="003D48AB">
            <w:pPr>
              <w:keepNext/>
              <w:spacing w:line="240" w:lineRule="auto"/>
              <w:rPr>
                <w:rFonts w:cstheme="minorHAnsi"/>
                <w:sz w:val="24"/>
                <w:szCs w:val="24"/>
              </w:rPr>
            </w:pPr>
            <w:r w:rsidRPr="003D48AB">
              <w:rPr>
                <w:rFonts w:cstheme="minorHAnsi"/>
                <w:bCs/>
                <w:sz w:val="24"/>
                <w:szCs w:val="24"/>
              </w:rPr>
              <w:t>Pasiūlymų pateikimo terminas</w:t>
            </w:r>
          </w:p>
        </w:tc>
        <w:tc>
          <w:tcPr>
            <w:tcW w:w="3643" w:type="dxa"/>
            <w:shd w:val="clear" w:color="auto" w:fill="auto"/>
            <w:tcMar>
              <w:top w:w="0" w:type="dxa"/>
              <w:left w:w="108" w:type="dxa"/>
              <w:bottom w:w="0" w:type="dxa"/>
              <w:right w:w="108" w:type="dxa"/>
            </w:tcMar>
          </w:tcPr>
          <w:p w14:paraId="26F77381" w14:textId="77777777" w:rsidR="000D0FC2" w:rsidRPr="003D48AB" w:rsidRDefault="000D0FC2" w:rsidP="003D48AB">
            <w:pPr>
              <w:spacing w:line="240" w:lineRule="auto"/>
              <w:rPr>
                <w:rFonts w:cstheme="minorHAnsi"/>
                <w:sz w:val="24"/>
                <w:szCs w:val="24"/>
              </w:rPr>
            </w:pPr>
            <w:r w:rsidRPr="003D48AB">
              <w:rPr>
                <w:rFonts w:cstheme="minorHAnsi"/>
                <w:sz w:val="24"/>
                <w:szCs w:val="24"/>
              </w:rPr>
              <w:t xml:space="preserve">nurodytas skelbime </w:t>
            </w:r>
          </w:p>
        </w:tc>
        <w:tc>
          <w:tcPr>
            <w:tcW w:w="2954" w:type="dxa"/>
            <w:shd w:val="clear" w:color="auto" w:fill="auto"/>
            <w:tcMar>
              <w:top w:w="0" w:type="dxa"/>
              <w:left w:w="108" w:type="dxa"/>
              <w:bottom w:w="0" w:type="dxa"/>
              <w:right w:w="108" w:type="dxa"/>
            </w:tcMar>
          </w:tcPr>
          <w:p w14:paraId="7E16E18B" w14:textId="77777777" w:rsidR="000D0FC2" w:rsidRPr="003D48AB" w:rsidRDefault="000D0FC2" w:rsidP="003D48AB">
            <w:pPr>
              <w:spacing w:line="240" w:lineRule="auto"/>
              <w:rPr>
                <w:rFonts w:cstheme="minorHAnsi"/>
                <w:iCs/>
                <w:sz w:val="24"/>
                <w:szCs w:val="24"/>
              </w:rPr>
            </w:pPr>
            <w:r w:rsidRPr="003D48AB">
              <w:rPr>
                <w:rFonts w:cstheme="minorHAnsi"/>
                <w:sz w:val="24"/>
                <w:szCs w:val="24"/>
              </w:rPr>
              <w:t>Perkančioji organizacija turi teisę pratęsti pasiūlymų pateikimo terminą.</w:t>
            </w:r>
          </w:p>
        </w:tc>
      </w:tr>
      <w:tr w:rsidR="000D0FC2" w:rsidRPr="003D48AB" w14:paraId="6C0A34A4" w14:textId="77777777" w:rsidTr="008E4F2D">
        <w:trPr>
          <w:trHeight w:val="20"/>
        </w:trPr>
        <w:tc>
          <w:tcPr>
            <w:tcW w:w="726" w:type="dxa"/>
            <w:shd w:val="clear" w:color="auto" w:fill="auto"/>
            <w:tcMar>
              <w:top w:w="0" w:type="dxa"/>
              <w:left w:w="108" w:type="dxa"/>
              <w:bottom w:w="0" w:type="dxa"/>
              <w:right w:w="108" w:type="dxa"/>
            </w:tcMar>
          </w:tcPr>
          <w:p w14:paraId="3E9016B0" w14:textId="77777777" w:rsidR="000D0FC2" w:rsidRPr="003D48AB" w:rsidRDefault="000D0FC2" w:rsidP="003D48AB">
            <w:pPr>
              <w:keepNext/>
              <w:spacing w:line="240" w:lineRule="auto"/>
              <w:rPr>
                <w:rFonts w:cstheme="minorHAnsi"/>
                <w:bCs/>
                <w:sz w:val="24"/>
                <w:szCs w:val="24"/>
              </w:rPr>
            </w:pPr>
            <w:r w:rsidRPr="003D48AB">
              <w:rPr>
                <w:rFonts w:cstheme="minorHAnsi"/>
                <w:bCs/>
                <w:sz w:val="24"/>
                <w:szCs w:val="24"/>
              </w:rPr>
              <w:t>2.</w:t>
            </w:r>
          </w:p>
        </w:tc>
        <w:tc>
          <w:tcPr>
            <w:tcW w:w="2531" w:type="dxa"/>
            <w:shd w:val="clear" w:color="auto" w:fill="auto"/>
            <w:tcMar>
              <w:top w:w="0" w:type="dxa"/>
              <w:left w:w="108" w:type="dxa"/>
              <w:bottom w:w="0" w:type="dxa"/>
              <w:right w:w="108" w:type="dxa"/>
            </w:tcMar>
          </w:tcPr>
          <w:p w14:paraId="38C34171" w14:textId="77777777" w:rsidR="000D0FC2" w:rsidRPr="003D48AB" w:rsidRDefault="000D0FC2" w:rsidP="003D48AB">
            <w:pPr>
              <w:keepNext/>
              <w:spacing w:line="240" w:lineRule="auto"/>
              <w:rPr>
                <w:rFonts w:cstheme="minorHAnsi"/>
                <w:sz w:val="24"/>
                <w:szCs w:val="24"/>
              </w:rPr>
            </w:pPr>
            <w:r w:rsidRPr="003D48AB">
              <w:rPr>
                <w:rFonts w:eastAsia="Times New Roman" w:cstheme="minorHAnsi"/>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35B26E48" w14:textId="77777777" w:rsidR="000D0FC2" w:rsidRPr="003D48AB" w:rsidRDefault="000D0FC2" w:rsidP="003D48AB">
            <w:pPr>
              <w:spacing w:line="240" w:lineRule="auto"/>
              <w:rPr>
                <w:rFonts w:cstheme="minorHAnsi"/>
                <w:sz w:val="24"/>
                <w:szCs w:val="24"/>
              </w:rPr>
            </w:pPr>
            <w:r w:rsidRPr="003D48AB">
              <w:rPr>
                <w:rFonts w:cstheme="minorHAnsi"/>
                <w:sz w:val="24"/>
                <w:szCs w:val="24"/>
              </w:rPr>
              <w:t>Pradedamas ne anksčiau nei po 30 minučių po pasiūlymų pateikimo termino pabaigos</w:t>
            </w:r>
          </w:p>
        </w:tc>
        <w:tc>
          <w:tcPr>
            <w:tcW w:w="2954" w:type="dxa"/>
            <w:shd w:val="clear" w:color="auto" w:fill="auto"/>
            <w:tcMar>
              <w:top w:w="0" w:type="dxa"/>
              <w:left w:w="108" w:type="dxa"/>
              <w:bottom w:w="0" w:type="dxa"/>
              <w:right w:w="108" w:type="dxa"/>
            </w:tcMar>
          </w:tcPr>
          <w:p w14:paraId="193D9F05" w14:textId="77777777" w:rsidR="000D0FC2" w:rsidRPr="003D48AB" w:rsidRDefault="000D0FC2" w:rsidP="003D48AB">
            <w:pPr>
              <w:spacing w:line="240" w:lineRule="auto"/>
              <w:rPr>
                <w:rFonts w:cstheme="minorHAnsi"/>
                <w:iCs/>
                <w:sz w:val="24"/>
                <w:szCs w:val="24"/>
              </w:rPr>
            </w:pPr>
          </w:p>
        </w:tc>
      </w:tr>
      <w:tr w:rsidR="000D0FC2" w:rsidRPr="003D48AB" w14:paraId="1BDF8C80" w14:textId="77777777" w:rsidTr="008E4F2D">
        <w:trPr>
          <w:trHeight w:val="20"/>
        </w:trPr>
        <w:tc>
          <w:tcPr>
            <w:tcW w:w="726" w:type="dxa"/>
            <w:shd w:val="clear" w:color="auto" w:fill="auto"/>
            <w:tcMar>
              <w:top w:w="0" w:type="dxa"/>
              <w:left w:w="108" w:type="dxa"/>
              <w:bottom w:w="0" w:type="dxa"/>
              <w:right w:w="108" w:type="dxa"/>
            </w:tcMar>
          </w:tcPr>
          <w:p w14:paraId="5E926FC3" w14:textId="67EA1576" w:rsidR="000D0FC2" w:rsidRPr="003D48AB" w:rsidRDefault="000D0FC2" w:rsidP="003D48AB">
            <w:pPr>
              <w:keepNext/>
              <w:spacing w:line="240" w:lineRule="auto"/>
              <w:rPr>
                <w:rFonts w:cstheme="minorHAnsi"/>
                <w:bCs/>
                <w:sz w:val="24"/>
                <w:szCs w:val="24"/>
              </w:rPr>
            </w:pPr>
            <w:r w:rsidRPr="003D48AB">
              <w:rPr>
                <w:rFonts w:cstheme="minorHAnsi"/>
                <w:bCs/>
                <w:sz w:val="24"/>
                <w:szCs w:val="24"/>
              </w:rPr>
              <w:t>3.</w:t>
            </w:r>
          </w:p>
        </w:tc>
        <w:tc>
          <w:tcPr>
            <w:tcW w:w="2531" w:type="dxa"/>
            <w:shd w:val="clear" w:color="auto" w:fill="auto"/>
            <w:tcMar>
              <w:top w:w="0" w:type="dxa"/>
              <w:left w:w="108" w:type="dxa"/>
              <w:bottom w:w="0" w:type="dxa"/>
              <w:right w:w="108" w:type="dxa"/>
            </w:tcMar>
          </w:tcPr>
          <w:p w14:paraId="32D6732B" w14:textId="77777777" w:rsidR="000D0FC2" w:rsidRPr="003D48AB" w:rsidRDefault="000D0FC2" w:rsidP="003D48AB">
            <w:pPr>
              <w:keepNext/>
              <w:spacing w:line="240" w:lineRule="auto"/>
              <w:rPr>
                <w:rFonts w:cstheme="minorHAnsi"/>
                <w:bCs/>
                <w:sz w:val="24"/>
                <w:szCs w:val="24"/>
              </w:rPr>
            </w:pPr>
            <w:r w:rsidRPr="003D48AB">
              <w:rPr>
                <w:rFonts w:cstheme="minorHAnsi"/>
                <w:sz w:val="24"/>
                <w:szCs w:val="24"/>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680CFE9A" w14:textId="6ED0B843" w:rsidR="000D0FC2" w:rsidRPr="003D48AB" w:rsidRDefault="00377351" w:rsidP="003D48AB">
            <w:pPr>
              <w:spacing w:line="240" w:lineRule="auto"/>
              <w:rPr>
                <w:rFonts w:cstheme="minorHAnsi"/>
                <w:sz w:val="24"/>
                <w:szCs w:val="24"/>
              </w:rPr>
            </w:pPr>
            <w:r w:rsidRPr="003D48AB">
              <w:rPr>
                <w:rFonts w:cstheme="minorHAnsi"/>
                <w:sz w:val="24"/>
                <w:szCs w:val="24"/>
              </w:rPr>
              <w:t>9 (devynio</w:t>
            </w:r>
            <w:r w:rsidR="000D0FC2" w:rsidRPr="003D48AB">
              <w:rPr>
                <w:rFonts w:cstheme="minorHAnsi"/>
                <w:sz w:val="24"/>
                <w:szCs w:val="24"/>
              </w:rPr>
              <w:t xml:space="preserve">s) </w:t>
            </w:r>
            <w:r w:rsidRPr="003D48AB">
              <w:rPr>
                <w:rFonts w:cstheme="minorHAnsi"/>
                <w:sz w:val="24"/>
                <w:szCs w:val="24"/>
              </w:rPr>
              <w:t>dieno</w:t>
            </w:r>
            <w:r w:rsidR="000D0FC2" w:rsidRPr="003D48AB">
              <w:rPr>
                <w:rFonts w:cstheme="minorHAnsi"/>
                <w:sz w:val="24"/>
                <w:szCs w:val="24"/>
              </w:rPr>
              <w:t>s iki pasiūlymų pateikimo termino dienos</w:t>
            </w:r>
          </w:p>
        </w:tc>
        <w:tc>
          <w:tcPr>
            <w:tcW w:w="2954" w:type="dxa"/>
            <w:shd w:val="clear" w:color="auto" w:fill="auto"/>
            <w:tcMar>
              <w:top w:w="0" w:type="dxa"/>
              <w:left w:w="108" w:type="dxa"/>
              <w:bottom w:w="0" w:type="dxa"/>
              <w:right w:w="108" w:type="dxa"/>
            </w:tcMar>
          </w:tcPr>
          <w:p w14:paraId="55904CCF" w14:textId="77777777" w:rsidR="000D0FC2" w:rsidRPr="003D48AB" w:rsidRDefault="000D0FC2" w:rsidP="003D48AB">
            <w:pPr>
              <w:spacing w:line="240" w:lineRule="auto"/>
              <w:rPr>
                <w:rFonts w:cstheme="minorHAnsi"/>
                <w:iCs/>
                <w:color w:val="7030A0"/>
                <w:sz w:val="24"/>
                <w:szCs w:val="24"/>
              </w:rPr>
            </w:pPr>
          </w:p>
        </w:tc>
      </w:tr>
      <w:tr w:rsidR="000D0FC2" w:rsidRPr="003D48AB" w14:paraId="597B1A76" w14:textId="77777777" w:rsidTr="008E4F2D">
        <w:trPr>
          <w:trHeight w:val="20"/>
        </w:trPr>
        <w:tc>
          <w:tcPr>
            <w:tcW w:w="726" w:type="dxa"/>
            <w:shd w:val="clear" w:color="auto" w:fill="auto"/>
            <w:tcMar>
              <w:top w:w="0" w:type="dxa"/>
              <w:left w:w="108" w:type="dxa"/>
              <w:bottom w:w="0" w:type="dxa"/>
              <w:right w:w="108" w:type="dxa"/>
            </w:tcMar>
          </w:tcPr>
          <w:p w14:paraId="6A1DC22B" w14:textId="17580246" w:rsidR="000D0FC2" w:rsidRPr="003D48AB" w:rsidRDefault="005F78C9" w:rsidP="003D48AB">
            <w:pPr>
              <w:spacing w:after="0" w:line="240" w:lineRule="auto"/>
              <w:rPr>
                <w:rFonts w:cstheme="minorHAnsi"/>
                <w:bCs/>
                <w:sz w:val="24"/>
                <w:szCs w:val="24"/>
              </w:rPr>
            </w:pPr>
            <w:r w:rsidRPr="003D48AB">
              <w:rPr>
                <w:rFonts w:cstheme="minorHAnsi"/>
                <w:bCs/>
                <w:sz w:val="24"/>
                <w:szCs w:val="24"/>
              </w:rPr>
              <w:t>4.</w:t>
            </w:r>
          </w:p>
        </w:tc>
        <w:tc>
          <w:tcPr>
            <w:tcW w:w="2531" w:type="dxa"/>
            <w:shd w:val="clear" w:color="auto" w:fill="auto"/>
            <w:tcMar>
              <w:top w:w="0" w:type="dxa"/>
              <w:left w:w="108" w:type="dxa"/>
              <w:bottom w:w="0" w:type="dxa"/>
              <w:right w:w="108" w:type="dxa"/>
            </w:tcMar>
          </w:tcPr>
          <w:p w14:paraId="12AEEA41" w14:textId="77777777" w:rsidR="000D0FC2" w:rsidRPr="003D48AB" w:rsidRDefault="000D0FC2" w:rsidP="003D48AB">
            <w:pPr>
              <w:spacing w:line="240" w:lineRule="auto"/>
              <w:rPr>
                <w:rFonts w:cstheme="minorHAnsi"/>
                <w:sz w:val="24"/>
                <w:szCs w:val="24"/>
              </w:rPr>
            </w:pPr>
            <w:r w:rsidRPr="003D48AB">
              <w:rPr>
                <w:rFonts w:cstheme="minorHAnsi"/>
                <w:sz w:val="24"/>
                <w:szCs w:val="24"/>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5B5D720A" w14:textId="77777777" w:rsidR="000D0FC2" w:rsidRPr="003D48AB" w:rsidRDefault="000D0FC2" w:rsidP="003D48AB">
            <w:pPr>
              <w:spacing w:line="240" w:lineRule="auto"/>
              <w:rPr>
                <w:rFonts w:cstheme="minorHAnsi"/>
                <w:sz w:val="24"/>
                <w:szCs w:val="24"/>
              </w:rPr>
            </w:pPr>
            <w:r w:rsidRPr="003D48AB">
              <w:rPr>
                <w:rFonts w:cstheme="minorHAnsi"/>
                <w:sz w:val="24"/>
                <w:szCs w:val="24"/>
              </w:rPr>
              <w:t>6 (šešios) dienos iki pasiūlymų pateikimo termino dienos</w:t>
            </w:r>
          </w:p>
        </w:tc>
        <w:tc>
          <w:tcPr>
            <w:tcW w:w="2954" w:type="dxa"/>
            <w:shd w:val="clear" w:color="auto" w:fill="auto"/>
            <w:tcMar>
              <w:top w:w="0" w:type="dxa"/>
              <w:left w:w="108" w:type="dxa"/>
              <w:bottom w:w="0" w:type="dxa"/>
              <w:right w:w="108" w:type="dxa"/>
            </w:tcMar>
          </w:tcPr>
          <w:p w14:paraId="2AECCCD7" w14:textId="77777777" w:rsidR="000D0FC2" w:rsidRPr="003D48AB" w:rsidRDefault="000D0FC2" w:rsidP="003D48AB">
            <w:pPr>
              <w:spacing w:line="240" w:lineRule="auto"/>
              <w:rPr>
                <w:rFonts w:cstheme="minorHAnsi"/>
                <w:sz w:val="24"/>
                <w:szCs w:val="24"/>
              </w:rPr>
            </w:pPr>
          </w:p>
        </w:tc>
      </w:tr>
      <w:tr w:rsidR="000D0FC2" w:rsidRPr="003D48AB" w14:paraId="4EC3425E" w14:textId="77777777" w:rsidTr="008E4F2D">
        <w:trPr>
          <w:trHeight w:val="20"/>
        </w:trPr>
        <w:tc>
          <w:tcPr>
            <w:tcW w:w="726" w:type="dxa"/>
            <w:shd w:val="clear" w:color="auto" w:fill="auto"/>
            <w:tcMar>
              <w:top w:w="0" w:type="dxa"/>
              <w:left w:w="108" w:type="dxa"/>
              <w:bottom w:w="0" w:type="dxa"/>
              <w:right w:w="108" w:type="dxa"/>
            </w:tcMar>
          </w:tcPr>
          <w:p w14:paraId="62B31035" w14:textId="6F97BC72" w:rsidR="000D0FC2" w:rsidRPr="003D48AB" w:rsidRDefault="005F78C9" w:rsidP="003D48AB">
            <w:pPr>
              <w:spacing w:after="0" w:line="240" w:lineRule="auto"/>
              <w:rPr>
                <w:rFonts w:cstheme="minorHAnsi"/>
                <w:bCs/>
                <w:sz w:val="24"/>
                <w:szCs w:val="24"/>
              </w:rPr>
            </w:pPr>
            <w:r w:rsidRPr="003D48AB">
              <w:rPr>
                <w:rFonts w:cstheme="minorHAnsi"/>
                <w:bCs/>
                <w:sz w:val="24"/>
                <w:szCs w:val="24"/>
              </w:rPr>
              <w:t>5.</w:t>
            </w:r>
          </w:p>
        </w:tc>
        <w:tc>
          <w:tcPr>
            <w:tcW w:w="2531" w:type="dxa"/>
            <w:shd w:val="clear" w:color="auto" w:fill="auto"/>
            <w:tcMar>
              <w:top w:w="0" w:type="dxa"/>
              <w:left w:w="108" w:type="dxa"/>
              <w:bottom w:w="0" w:type="dxa"/>
              <w:right w:w="108" w:type="dxa"/>
            </w:tcMar>
          </w:tcPr>
          <w:p w14:paraId="0A81BE50" w14:textId="77777777" w:rsidR="000D0FC2" w:rsidRPr="003D48AB" w:rsidRDefault="000D0FC2" w:rsidP="003D48AB">
            <w:pPr>
              <w:spacing w:line="240" w:lineRule="auto"/>
              <w:rPr>
                <w:rFonts w:cstheme="minorHAnsi"/>
                <w:sz w:val="24"/>
                <w:szCs w:val="24"/>
              </w:rPr>
            </w:pPr>
            <w:r w:rsidRPr="003D48AB">
              <w:rPr>
                <w:rFonts w:cstheme="minorHAnsi"/>
                <w:sz w:val="24"/>
                <w:szCs w:val="24"/>
              </w:rPr>
              <w:t>Objekto apžiūra bus vykdoma:</w:t>
            </w:r>
          </w:p>
        </w:tc>
        <w:tc>
          <w:tcPr>
            <w:tcW w:w="3643" w:type="dxa"/>
            <w:shd w:val="clear" w:color="auto" w:fill="auto"/>
            <w:tcMar>
              <w:top w:w="0" w:type="dxa"/>
              <w:left w:w="108" w:type="dxa"/>
              <w:bottom w:w="0" w:type="dxa"/>
              <w:right w:w="108" w:type="dxa"/>
            </w:tcMar>
          </w:tcPr>
          <w:p w14:paraId="2E6EBC9C" w14:textId="77777777" w:rsidR="000D0FC2" w:rsidRPr="003D48AB" w:rsidRDefault="000D0FC2" w:rsidP="003D48AB">
            <w:pPr>
              <w:spacing w:line="240" w:lineRule="auto"/>
              <w:rPr>
                <w:rFonts w:cstheme="minorHAnsi"/>
                <w:iCs/>
                <w:color w:val="FF0000"/>
                <w:sz w:val="24"/>
                <w:szCs w:val="24"/>
              </w:rPr>
            </w:pPr>
            <w:r w:rsidRPr="003D48AB">
              <w:rPr>
                <w:rFonts w:cstheme="minorHAnsi"/>
                <w:iCs/>
                <w:sz w:val="24"/>
                <w:szCs w:val="24"/>
              </w:rPr>
              <w:t>NETAIKOMA</w:t>
            </w:r>
          </w:p>
        </w:tc>
        <w:tc>
          <w:tcPr>
            <w:tcW w:w="2954" w:type="dxa"/>
            <w:shd w:val="clear" w:color="auto" w:fill="auto"/>
            <w:tcMar>
              <w:top w:w="0" w:type="dxa"/>
              <w:left w:w="108" w:type="dxa"/>
              <w:bottom w:w="0" w:type="dxa"/>
              <w:right w:w="108" w:type="dxa"/>
            </w:tcMar>
          </w:tcPr>
          <w:p w14:paraId="69467354" w14:textId="77777777" w:rsidR="000D0FC2" w:rsidRPr="003D48AB" w:rsidRDefault="000D0FC2" w:rsidP="003D48AB">
            <w:pPr>
              <w:spacing w:line="240" w:lineRule="auto"/>
              <w:rPr>
                <w:rFonts w:cstheme="minorHAnsi"/>
                <w:sz w:val="24"/>
                <w:szCs w:val="24"/>
              </w:rPr>
            </w:pPr>
          </w:p>
        </w:tc>
      </w:tr>
      <w:tr w:rsidR="000D0FC2" w:rsidRPr="003D48AB" w14:paraId="724F737F" w14:textId="77777777" w:rsidTr="008E4F2D">
        <w:trPr>
          <w:trHeight w:val="20"/>
        </w:trPr>
        <w:tc>
          <w:tcPr>
            <w:tcW w:w="726" w:type="dxa"/>
            <w:shd w:val="clear" w:color="auto" w:fill="auto"/>
            <w:tcMar>
              <w:top w:w="0" w:type="dxa"/>
              <w:left w:w="108" w:type="dxa"/>
              <w:bottom w:w="0" w:type="dxa"/>
              <w:right w:w="108" w:type="dxa"/>
            </w:tcMar>
          </w:tcPr>
          <w:p w14:paraId="33D5FCB8" w14:textId="56EFCB09" w:rsidR="000D0FC2" w:rsidRPr="003D48AB" w:rsidRDefault="005F78C9" w:rsidP="003D48AB">
            <w:pPr>
              <w:spacing w:after="0" w:line="240" w:lineRule="auto"/>
              <w:rPr>
                <w:rFonts w:cstheme="minorHAnsi"/>
                <w:bCs/>
                <w:sz w:val="24"/>
                <w:szCs w:val="24"/>
              </w:rPr>
            </w:pPr>
            <w:r w:rsidRPr="003D48AB">
              <w:rPr>
                <w:rFonts w:cstheme="minorHAnsi"/>
                <w:bCs/>
                <w:sz w:val="24"/>
                <w:szCs w:val="24"/>
              </w:rPr>
              <w:t>6.</w:t>
            </w:r>
          </w:p>
        </w:tc>
        <w:tc>
          <w:tcPr>
            <w:tcW w:w="2531" w:type="dxa"/>
            <w:shd w:val="clear" w:color="auto" w:fill="auto"/>
            <w:tcMar>
              <w:top w:w="0" w:type="dxa"/>
              <w:left w:w="108" w:type="dxa"/>
              <w:bottom w:w="0" w:type="dxa"/>
              <w:right w:w="108" w:type="dxa"/>
            </w:tcMar>
          </w:tcPr>
          <w:p w14:paraId="334D0040" w14:textId="77777777" w:rsidR="000D0FC2" w:rsidRPr="003D48AB" w:rsidRDefault="000D0FC2" w:rsidP="003D48AB">
            <w:pPr>
              <w:spacing w:line="240" w:lineRule="auto"/>
              <w:rPr>
                <w:rFonts w:cstheme="minorHAnsi"/>
                <w:sz w:val="24"/>
                <w:szCs w:val="24"/>
              </w:rPr>
            </w:pPr>
            <w:r w:rsidRPr="003D48AB">
              <w:rPr>
                <w:rFonts w:cstheme="minorHAnsi"/>
                <w:sz w:val="24"/>
                <w:szCs w:val="24"/>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2C0F7630" w14:textId="77777777" w:rsidR="000D0FC2" w:rsidRPr="003D48AB" w:rsidRDefault="000D0FC2" w:rsidP="003D48AB">
            <w:pPr>
              <w:spacing w:line="240" w:lineRule="auto"/>
              <w:rPr>
                <w:rFonts w:cstheme="minorHAnsi"/>
                <w:iCs/>
                <w:sz w:val="24"/>
                <w:szCs w:val="24"/>
              </w:rPr>
            </w:pPr>
            <w:r w:rsidRPr="003D48AB">
              <w:rPr>
                <w:rFonts w:cstheme="minorHAnsi"/>
                <w:iCs/>
                <w:sz w:val="24"/>
                <w:szCs w:val="24"/>
              </w:rPr>
              <w:t>NETAIKOMA</w:t>
            </w:r>
          </w:p>
        </w:tc>
        <w:tc>
          <w:tcPr>
            <w:tcW w:w="2954" w:type="dxa"/>
            <w:shd w:val="clear" w:color="auto" w:fill="auto"/>
            <w:tcMar>
              <w:top w:w="0" w:type="dxa"/>
              <w:left w:w="108" w:type="dxa"/>
              <w:bottom w:w="0" w:type="dxa"/>
              <w:right w:w="108" w:type="dxa"/>
            </w:tcMar>
          </w:tcPr>
          <w:p w14:paraId="6835C83B" w14:textId="77777777" w:rsidR="000D0FC2" w:rsidRPr="003D48AB" w:rsidRDefault="000D0FC2" w:rsidP="003D48AB">
            <w:pPr>
              <w:spacing w:line="240" w:lineRule="auto"/>
              <w:rPr>
                <w:rFonts w:cstheme="minorHAnsi"/>
                <w:sz w:val="24"/>
                <w:szCs w:val="24"/>
              </w:rPr>
            </w:pPr>
          </w:p>
        </w:tc>
      </w:tr>
      <w:tr w:rsidR="000D0FC2" w:rsidRPr="003D48AB" w14:paraId="412A6616" w14:textId="77777777" w:rsidTr="008E4F2D">
        <w:trPr>
          <w:trHeight w:val="20"/>
        </w:trPr>
        <w:tc>
          <w:tcPr>
            <w:tcW w:w="726" w:type="dxa"/>
            <w:shd w:val="clear" w:color="auto" w:fill="auto"/>
            <w:tcMar>
              <w:top w:w="0" w:type="dxa"/>
              <w:left w:w="108" w:type="dxa"/>
              <w:bottom w:w="0" w:type="dxa"/>
              <w:right w:w="108" w:type="dxa"/>
            </w:tcMar>
          </w:tcPr>
          <w:p w14:paraId="6D0EB6D6" w14:textId="411B41E9" w:rsidR="000D0FC2" w:rsidRPr="003D48AB" w:rsidRDefault="00DA5D4B" w:rsidP="003D48AB">
            <w:pPr>
              <w:pStyle w:val="Sraopastraipa"/>
              <w:spacing w:after="0" w:line="240" w:lineRule="auto"/>
              <w:ind w:left="0" w:hanging="214"/>
              <w:rPr>
                <w:rFonts w:cstheme="minorHAnsi"/>
                <w:bCs/>
                <w:sz w:val="24"/>
                <w:szCs w:val="24"/>
              </w:rPr>
            </w:pPr>
            <w:r w:rsidRPr="003D48AB">
              <w:rPr>
                <w:rFonts w:cstheme="minorHAnsi"/>
                <w:bCs/>
                <w:sz w:val="24"/>
                <w:szCs w:val="24"/>
              </w:rPr>
              <w:t xml:space="preserve">7   </w:t>
            </w:r>
            <w:r w:rsidR="005F78C9" w:rsidRPr="003D48AB">
              <w:rPr>
                <w:rFonts w:cstheme="minorHAnsi"/>
                <w:bCs/>
                <w:sz w:val="24"/>
                <w:szCs w:val="24"/>
              </w:rPr>
              <w:t>7.</w:t>
            </w:r>
          </w:p>
        </w:tc>
        <w:tc>
          <w:tcPr>
            <w:tcW w:w="2531" w:type="dxa"/>
            <w:shd w:val="clear" w:color="auto" w:fill="auto"/>
            <w:tcMar>
              <w:top w:w="0" w:type="dxa"/>
              <w:left w:w="108" w:type="dxa"/>
              <w:bottom w:w="0" w:type="dxa"/>
              <w:right w:w="108" w:type="dxa"/>
            </w:tcMar>
          </w:tcPr>
          <w:p w14:paraId="68891891" w14:textId="77777777" w:rsidR="000D0FC2" w:rsidRPr="003D48AB" w:rsidRDefault="000D0FC2" w:rsidP="003D48AB">
            <w:pPr>
              <w:spacing w:line="240" w:lineRule="auto"/>
              <w:rPr>
                <w:rFonts w:cstheme="minorHAnsi"/>
                <w:sz w:val="24"/>
                <w:szCs w:val="24"/>
              </w:rPr>
            </w:pPr>
            <w:r w:rsidRPr="003D48AB">
              <w:rPr>
                <w:rFonts w:cstheme="minorHAnsi"/>
                <w:sz w:val="24"/>
                <w:szCs w:val="24"/>
              </w:rPr>
              <w:t>Tiekėjai turi pateikti prekių pavyzdžius</w:t>
            </w:r>
          </w:p>
        </w:tc>
        <w:tc>
          <w:tcPr>
            <w:tcW w:w="3643" w:type="dxa"/>
            <w:shd w:val="clear" w:color="auto" w:fill="auto"/>
            <w:tcMar>
              <w:top w:w="0" w:type="dxa"/>
              <w:left w:w="108" w:type="dxa"/>
              <w:bottom w:w="0" w:type="dxa"/>
              <w:right w:w="108" w:type="dxa"/>
            </w:tcMar>
          </w:tcPr>
          <w:p w14:paraId="6E805102" w14:textId="77777777" w:rsidR="000D0FC2" w:rsidRPr="003D48AB" w:rsidRDefault="000D0FC2" w:rsidP="003D48AB">
            <w:pPr>
              <w:pStyle w:val="Body2"/>
              <w:spacing w:after="0"/>
              <w:rPr>
                <w:rFonts w:asciiTheme="minorHAnsi" w:hAnsiTheme="minorHAnsi" w:cstheme="minorHAnsi"/>
                <w:color w:val="auto"/>
                <w:sz w:val="24"/>
                <w:szCs w:val="24"/>
                <w:lang w:val="lt-LT"/>
              </w:rPr>
            </w:pPr>
            <w:r w:rsidRPr="003D48AB">
              <w:rPr>
                <w:rFonts w:asciiTheme="minorHAnsi" w:hAnsiTheme="minorHAnsi" w:cstheme="minorHAnsi"/>
                <w:color w:val="auto"/>
                <w:sz w:val="24"/>
                <w:szCs w:val="24"/>
                <w:lang w:val="lt-LT"/>
              </w:rPr>
              <w:t>NETAIKOMA</w:t>
            </w:r>
          </w:p>
          <w:p w14:paraId="4BB0ADDD" w14:textId="77777777" w:rsidR="000D0FC2" w:rsidRPr="003D48AB" w:rsidRDefault="000D0FC2" w:rsidP="003D48AB">
            <w:pPr>
              <w:spacing w:line="240" w:lineRule="auto"/>
              <w:rPr>
                <w:rFonts w:cstheme="minorHAnsi"/>
                <w:iCs/>
                <w:color w:val="00B050"/>
                <w:sz w:val="24"/>
                <w:szCs w:val="24"/>
              </w:rPr>
            </w:pPr>
            <w:r w:rsidRPr="003D48AB">
              <w:rPr>
                <w:rFonts w:cstheme="minorHAnsi"/>
                <w:i/>
                <w:iCs/>
                <w:color w:val="7030A0"/>
                <w:sz w:val="24"/>
                <w:szCs w:val="24"/>
              </w:rPr>
              <w:t xml:space="preserve"> </w:t>
            </w:r>
          </w:p>
        </w:tc>
        <w:tc>
          <w:tcPr>
            <w:tcW w:w="2954" w:type="dxa"/>
            <w:shd w:val="clear" w:color="auto" w:fill="auto"/>
            <w:tcMar>
              <w:top w:w="0" w:type="dxa"/>
              <w:left w:w="108" w:type="dxa"/>
              <w:bottom w:w="0" w:type="dxa"/>
              <w:right w:w="108" w:type="dxa"/>
            </w:tcMar>
          </w:tcPr>
          <w:p w14:paraId="540AE61A" w14:textId="77777777" w:rsidR="000D0FC2" w:rsidRPr="003D48AB" w:rsidRDefault="000D0FC2" w:rsidP="003D48AB">
            <w:pPr>
              <w:spacing w:line="240" w:lineRule="auto"/>
              <w:rPr>
                <w:rFonts w:cstheme="minorHAnsi"/>
                <w:sz w:val="24"/>
                <w:szCs w:val="24"/>
              </w:rPr>
            </w:pPr>
          </w:p>
        </w:tc>
      </w:tr>
      <w:tr w:rsidR="000D0FC2" w:rsidRPr="003D48AB" w14:paraId="6F1D9F9E" w14:textId="77777777" w:rsidTr="008E4F2D">
        <w:trPr>
          <w:trHeight w:val="20"/>
        </w:trPr>
        <w:tc>
          <w:tcPr>
            <w:tcW w:w="726" w:type="dxa"/>
            <w:shd w:val="clear" w:color="auto" w:fill="auto"/>
            <w:tcMar>
              <w:top w:w="0" w:type="dxa"/>
              <w:left w:w="108" w:type="dxa"/>
              <w:bottom w:w="0" w:type="dxa"/>
              <w:right w:w="108" w:type="dxa"/>
            </w:tcMar>
          </w:tcPr>
          <w:p w14:paraId="129B3063" w14:textId="428A9483" w:rsidR="000D0FC2" w:rsidRPr="003D48AB" w:rsidRDefault="005F78C9" w:rsidP="003D48AB">
            <w:pPr>
              <w:spacing w:after="0" w:line="240" w:lineRule="auto"/>
              <w:rPr>
                <w:rFonts w:cstheme="minorHAnsi"/>
                <w:bCs/>
                <w:sz w:val="24"/>
                <w:szCs w:val="24"/>
              </w:rPr>
            </w:pPr>
            <w:r w:rsidRPr="003D48AB">
              <w:rPr>
                <w:rFonts w:cstheme="minorHAnsi"/>
                <w:bCs/>
                <w:sz w:val="24"/>
                <w:szCs w:val="24"/>
              </w:rPr>
              <w:t>8.</w:t>
            </w:r>
          </w:p>
        </w:tc>
        <w:tc>
          <w:tcPr>
            <w:tcW w:w="2531" w:type="dxa"/>
            <w:shd w:val="clear" w:color="auto" w:fill="auto"/>
            <w:tcMar>
              <w:top w:w="0" w:type="dxa"/>
              <w:left w:w="108" w:type="dxa"/>
              <w:bottom w:w="0" w:type="dxa"/>
              <w:right w:w="108" w:type="dxa"/>
            </w:tcMar>
          </w:tcPr>
          <w:p w14:paraId="669C09FF" w14:textId="77777777" w:rsidR="000D0FC2" w:rsidRPr="003D48AB" w:rsidRDefault="000D0FC2" w:rsidP="003D48AB">
            <w:pPr>
              <w:spacing w:line="240" w:lineRule="auto"/>
              <w:rPr>
                <w:rFonts w:cstheme="minorHAnsi"/>
                <w:bCs/>
                <w:sz w:val="24"/>
                <w:szCs w:val="24"/>
              </w:rPr>
            </w:pPr>
            <w:r w:rsidRPr="003D48AB">
              <w:rPr>
                <w:rFonts w:cstheme="minorHAnsi"/>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0B387925" w14:textId="77777777" w:rsidR="000D0FC2" w:rsidRPr="003D48AB" w:rsidRDefault="00377351" w:rsidP="003D48AB">
            <w:pPr>
              <w:spacing w:line="240" w:lineRule="auto"/>
              <w:rPr>
                <w:rFonts w:cstheme="minorHAnsi"/>
                <w:iCs/>
                <w:sz w:val="24"/>
                <w:szCs w:val="24"/>
              </w:rPr>
            </w:pPr>
            <w:r w:rsidRPr="003D48AB">
              <w:rPr>
                <w:rFonts w:cstheme="minorHAnsi"/>
                <w:iCs/>
                <w:sz w:val="24"/>
                <w:szCs w:val="24"/>
              </w:rPr>
              <w:t>4 (keturi) mėnesiai</w:t>
            </w:r>
            <w:r w:rsidR="000D0FC2" w:rsidRPr="003D48AB">
              <w:rPr>
                <w:rFonts w:cstheme="minorHAnsi"/>
                <w:iCs/>
                <w:sz w:val="24"/>
                <w:szCs w:val="24"/>
              </w:rPr>
              <w:t xml:space="preserve"> nuo pasiūlymų pateikimo galutinio termino pabaigos</w:t>
            </w:r>
          </w:p>
        </w:tc>
        <w:tc>
          <w:tcPr>
            <w:tcW w:w="2954" w:type="dxa"/>
            <w:shd w:val="clear" w:color="auto" w:fill="auto"/>
            <w:tcMar>
              <w:top w:w="0" w:type="dxa"/>
              <w:left w:w="108" w:type="dxa"/>
              <w:bottom w:w="0" w:type="dxa"/>
              <w:right w:w="108" w:type="dxa"/>
            </w:tcMar>
          </w:tcPr>
          <w:p w14:paraId="108C3D70" w14:textId="77777777" w:rsidR="000D0FC2" w:rsidRPr="003D48AB" w:rsidRDefault="000D0FC2" w:rsidP="003D48AB">
            <w:pPr>
              <w:spacing w:line="240" w:lineRule="auto"/>
              <w:rPr>
                <w:rFonts w:cstheme="minorHAnsi"/>
                <w:sz w:val="24"/>
                <w:szCs w:val="24"/>
              </w:rPr>
            </w:pPr>
          </w:p>
        </w:tc>
      </w:tr>
      <w:tr w:rsidR="000D0FC2" w:rsidRPr="003D48AB" w14:paraId="4EBCBDEB" w14:textId="77777777" w:rsidTr="008E4F2D">
        <w:trPr>
          <w:trHeight w:val="20"/>
        </w:trPr>
        <w:tc>
          <w:tcPr>
            <w:tcW w:w="726" w:type="dxa"/>
            <w:shd w:val="clear" w:color="auto" w:fill="auto"/>
            <w:tcMar>
              <w:top w:w="0" w:type="dxa"/>
              <w:left w:w="108" w:type="dxa"/>
              <w:bottom w:w="0" w:type="dxa"/>
              <w:right w:w="108" w:type="dxa"/>
            </w:tcMar>
          </w:tcPr>
          <w:p w14:paraId="5E815780" w14:textId="10B8BEBB" w:rsidR="000D0FC2" w:rsidRPr="003D48AB" w:rsidRDefault="005F78C9" w:rsidP="003D48AB">
            <w:pPr>
              <w:spacing w:after="0" w:line="240" w:lineRule="auto"/>
              <w:rPr>
                <w:rFonts w:cstheme="minorHAnsi"/>
                <w:sz w:val="24"/>
                <w:szCs w:val="24"/>
              </w:rPr>
            </w:pPr>
            <w:r w:rsidRPr="003D48AB">
              <w:rPr>
                <w:rFonts w:cstheme="minorHAnsi"/>
                <w:sz w:val="24"/>
                <w:szCs w:val="24"/>
              </w:rPr>
              <w:t>9.</w:t>
            </w:r>
          </w:p>
        </w:tc>
        <w:tc>
          <w:tcPr>
            <w:tcW w:w="2531" w:type="dxa"/>
            <w:shd w:val="clear" w:color="auto" w:fill="auto"/>
            <w:tcMar>
              <w:top w:w="0" w:type="dxa"/>
              <w:left w:w="108" w:type="dxa"/>
              <w:bottom w:w="0" w:type="dxa"/>
              <w:right w:w="108" w:type="dxa"/>
            </w:tcMar>
          </w:tcPr>
          <w:p w14:paraId="2306A0F2" w14:textId="77777777" w:rsidR="000D0FC2" w:rsidRPr="003D48AB" w:rsidRDefault="000D0FC2" w:rsidP="003D48AB">
            <w:pPr>
              <w:spacing w:line="240" w:lineRule="auto"/>
              <w:rPr>
                <w:rFonts w:cstheme="minorHAnsi"/>
                <w:bCs/>
                <w:sz w:val="24"/>
                <w:szCs w:val="24"/>
              </w:rPr>
            </w:pPr>
            <w:r w:rsidRPr="003D48AB">
              <w:rPr>
                <w:rFonts w:cstheme="minorHAnsi"/>
                <w:sz w:val="24"/>
                <w:szCs w:val="24"/>
              </w:rPr>
              <w:t xml:space="preserve">Perkančioji organizacija atsako tiekėjui, ar ji sutinka priimti tiekėjo siūlomą pasiūlymo galiojimo užtikrinimą </w:t>
            </w:r>
            <w:r w:rsidRPr="003D48AB">
              <w:rPr>
                <w:rFonts w:cstheme="minorHAnsi"/>
                <w:sz w:val="24"/>
                <w:szCs w:val="24"/>
              </w:rPr>
              <w:lastRenderedPageBreak/>
              <w:t xml:space="preserve">patvirtinantį dokumentą ne vėliau kaip per </w:t>
            </w:r>
          </w:p>
        </w:tc>
        <w:tc>
          <w:tcPr>
            <w:tcW w:w="3643" w:type="dxa"/>
            <w:shd w:val="clear" w:color="auto" w:fill="auto"/>
            <w:tcMar>
              <w:top w:w="0" w:type="dxa"/>
              <w:left w:w="108" w:type="dxa"/>
              <w:bottom w:w="0" w:type="dxa"/>
              <w:right w:w="108" w:type="dxa"/>
            </w:tcMar>
          </w:tcPr>
          <w:p w14:paraId="04BDCAAF" w14:textId="3AE08068" w:rsidR="000D0FC2" w:rsidRPr="003D48AB" w:rsidRDefault="003E78F9" w:rsidP="003D48AB">
            <w:pPr>
              <w:spacing w:line="240" w:lineRule="auto"/>
              <w:rPr>
                <w:rFonts w:cstheme="minorHAnsi"/>
                <w:iCs/>
                <w:sz w:val="24"/>
                <w:szCs w:val="24"/>
              </w:rPr>
            </w:pPr>
            <w:r w:rsidRPr="003D48AB">
              <w:rPr>
                <w:rFonts w:cstheme="minorHAnsi"/>
                <w:iCs/>
                <w:sz w:val="24"/>
                <w:szCs w:val="24"/>
              </w:rPr>
              <w:lastRenderedPageBreak/>
              <w:t>NETAIKOMA</w:t>
            </w:r>
          </w:p>
        </w:tc>
        <w:tc>
          <w:tcPr>
            <w:tcW w:w="2954" w:type="dxa"/>
            <w:shd w:val="clear" w:color="auto" w:fill="auto"/>
            <w:tcMar>
              <w:top w:w="0" w:type="dxa"/>
              <w:left w:w="108" w:type="dxa"/>
              <w:bottom w:w="0" w:type="dxa"/>
              <w:right w:w="108" w:type="dxa"/>
            </w:tcMar>
          </w:tcPr>
          <w:p w14:paraId="00155DD1" w14:textId="77777777" w:rsidR="000D0FC2" w:rsidRPr="003D48AB" w:rsidRDefault="000D0FC2" w:rsidP="003D48AB">
            <w:pPr>
              <w:spacing w:line="240" w:lineRule="auto"/>
              <w:rPr>
                <w:rFonts w:cstheme="minorHAnsi"/>
                <w:sz w:val="24"/>
                <w:szCs w:val="24"/>
              </w:rPr>
            </w:pPr>
          </w:p>
        </w:tc>
      </w:tr>
      <w:tr w:rsidR="000D0FC2" w:rsidRPr="003D48AB" w14:paraId="7B1C33D8" w14:textId="77777777" w:rsidTr="008E4F2D">
        <w:trPr>
          <w:trHeight w:val="20"/>
        </w:trPr>
        <w:tc>
          <w:tcPr>
            <w:tcW w:w="726" w:type="dxa"/>
            <w:shd w:val="clear" w:color="auto" w:fill="auto"/>
            <w:tcMar>
              <w:top w:w="0" w:type="dxa"/>
              <w:left w:w="108" w:type="dxa"/>
              <w:bottom w:w="0" w:type="dxa"/>
              <w:right w:w="108" w:type="dxa"/>
            </w:tcMar>
          </w:tcPr>
          <w:p w14:paraId="39CEB38B" w14:textId="3B6AC3A1" w:rsidR="000D0FC2" w:rsidRPr="003D48AB" w:rsidRDefault="005F78C9" w:rsidP="003D48AB">
            <w:pPr>
              <w:spacing w:after="0" w:line="240" w:lineRule="auto"/>
              <w:rPr>
                <w:rFonts w:cstheme="minorHAnsi"/>
                <w:bCs/>
                <w:sz w:val="24"/>
                <w:szCs w:val="24"/>
              </w:rPr>
            </w:pPr>
            <w:r w:rsidRPr="003D48AB">
              <w:rPr>
                <w:rFonts w:cstheme="minorHAnsi"/>
                <w:bCs/>
                <w:sz w:val="24"/>
                <w:szCs w:val="24"/>
              </w:rPr>
              <w:t>10.</w:t>
            </w:r>
          </w:p>
        </w:tc>
        <w:tc>
          <w:tcPr>
            <w:tcW w:w="2531" w:type="dxa"/>
            <w:shd w:val="clear" w:color="auto" w:fill="auto"/>
            <w:tcMar>
              <w:top w:w="0" w:type="dxa"/>
              <w:left w:w="108" w:type="dxa"/>
              <w:bottom w:w="0" w:type="dxa"/>
              <w:right w:w="108" w:type="dxa"/>
            </w:tcMar>
          </w:tcPr>
          <w:p w14:paraId="49CAB470" w14:textId="77777777" w:rsidR="000D0FC2" w:rsidRPr="003D48AB" w:rsidRDefault="000D0FC2" w:rsidP="003D48AB">
            <w:pPr>
              <w:spacing w:line="240" w:lineRule="auto"/>
              <w:rPr>
                <w:rFonts w:cstheme="minorHAnsi"/>
                <w:bCs/>
                <w:sz w:val="24"/>
                <w:szCs w:val="24"/>
              </w:rPr>
            </w:pPr>
            <w:r w:rsidRPr="003D48AB">
              <w:rPr>
                <w:rFonts w:cstheme="minorHAnsi"/>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37E879CA" w14:textId="77777777" w:rsidR="003E78F9" w:rsidRPr="003D48AB" w:rsidRDefault="003E78F9" w:rsidP="003D48AB">
            <w:pPr>
              <w:pStyle w:val="Body2"/>
              <w:spacing w:after="0"/>
              <w:rPr>
                <w:rFonts w:asciiTheme="minorHAnsi" w:hAnsiTheme="minorHAnsi" w:cstheme="minorHAnsi"/>
                <w:color w:val="auto"/>
                <w:sz w:val="24"/>
                <w:szCs w:val="24"/>
                <w:lang w:val="lt-LT"/>
              </w:rPr>
            </w:pPr>
            <w:r w:rsidRPr="003D48AB">
              <w:rPr>
                <w:rFonts w:asciiTheme="minorHAnsi" w:hAnsiTheme="minorHAnsi" w:cstheme="minorHAnsi"/>
                <w:color w:val="auto"/>
                <w:sz w:val="24"/>
                <w:szCs w:val="24"/>
                <w:lang w:val="lt-LT"/>
              </w:rPr>
              <w:t>NETAIKOMA</w:t>
            </w:r>
          </w:p>
          <w:p w14:paraId="0078F778" w14:textId="025D3201" w:rsidR="000D0FC2" w:rsidRPr="003D48AB" w:rsidRDefault="000D0FC2" w:rsidP="003D48AB">
            <w:pPr>
              <w:spacing w:line="240" w:lineRule="auto"/>
              <w:jc w:val="both"/>
              <w:rPr>
                <w:rFonts w:cstheme="minorHAnsi"/>
                <w:color w:val="000000" w:themeColor="text1"/>
                <w:sz w:val="24"/>
                <w:szCs w:val="24"/>
              </w:rPr>
            </w:pPr>
          </w:p>
        </w:tc>
        <w:tc>
          <w:tcPr>
            <w:tcW w:w="2954" w:type="dxa"/>
            <w:shd w:val="clear" w:color="auto" w:fill="auto"/>
            <w:tcMar>
              <w:top w:w="0" w:type="dxa"/>
              <w:left w:w="108" w:type="dxa"/>
              <w:bottom w:w="0" w:type="dxa"/>
              <w:right w:w="108" w:type="dxa"/>
            </w:tcMar>
          </w:tcPr>
          <w:p w14:paraId="3BBA74B6" w14:textId="77777777" w:rsidR="000D0FC2" w:rsidRPr="003D48AB" w:rsidRDefault="000D0FC2" w:rsidP="003D48AB">
            <w:pPr>
              <w:spacing w:line="240" w:lineRule="auto"/>
              <w:rPr>
                <w:rFonts w:cstheme="minorHAnsi"/>
                <w:sz w:val="24"/>
                <w:szCs w:val="24"/>
              </w:rPr>
            </w:pPr>
          </w:p>
        </w:tc>
      </w:tr>
      <w:tr w:rsidR="000D0FC2" w:rsidRPr="003D48AB" w14:paraId="26335178" w14:textId="77777777" w:rsidTr="008E4F2D">
        <w:trPr>
          <w:trHeight w:val="20"/>
        </w:trPr>
        <w:tc>
          <w:tcPr>
            <w:tcW w:w="726" w:type="dxa"/>
            <w:shd w:val="clear" w:color="auto" w:fill="auto"/>
            <w:tcMar>
              <w:top w:w="0" w:type="dxa"/>
              <w:left w:w="108" w:type="dxa"/>
              <w:bottom w:w="0" w:type="dxa"/>
              <w:right w:w="108" w:type="dxa"/>
            </w:tcMar>
          </w:tcPr>
          <w:p w14:paraId="03FDE6F3" w14:textId="148B8502" w:rsidR="000D0FC2" w:rsidRPr="003D48AB" w:rsidRDefault="005F78C9" w:rsidP="003D48AB">
            <w:pPr>
              <w:pStyle w:val="Sraopastraipa"/>
              <w:spacing w:after="0" w:line="240" w:lineRule="auto"/>
              <w:ind w:left="360" w:hanging="360"/>
              <w:rPr>
                <w:rFonts w:cstheme="minorHAnsi"/>
                <w:bCs/>
                <w:sz w:val="24"/>
                <w:szCs w:val="24"/>
              </w:rPr>
            </w:pPr>
            <w:r w:rsidRPr="003D48AB">
              <w:rPr>
                <w:rFonts w:cstheme="minorHAnsi"/>
                <w:bCs/>
                <w:sz w:val="24"/>
                <w:szCs w:val="24"/>
              </w:rPr>
              <w:t>11</w:t>
            </w:r>
          </w:p>
        </w:tc>
        <w:tc>
          <w:tcPr>
            <w:tcW w:w="2531" w:type="dxa"/>
            <w:shd w:val="clear" w:color="auto" w:fill="auto"/>
            <w:tcMar>
              <w:top w:w="0" w:type="dxa"/>
              <w:left w:w="108" w:type="dxa"/>
              <w:bottom w:w="0" w:type="dxa"/>
              <w:right w:w="108" w:type="dxa"/>
            </w:tcMar>
          </w:tcPr>
          <w:p w14:paraId="3E91A6F5" w14:textId="77777777" w:rsidR="000D0FC2" w:rsidRPr="003D48AB" w:rsidRDefault="000D0FC2" w:rsidP="003D48AB">
            <w:pPr>
              <w:spacing w:line="240" w:lineRule="auto"/>
              <w:rPr>
                <w:rFonts w:cstheme="minorHAnsi"/>
                <w:bCs/>
                <w:sz w:val="24"/>
                <w:szCs w:val="24"/>
              </w:rPr>
            </w:pPr>
            <w:r w:rsidRPr="003D48AB">
              <w:rPr>
                <w:rFonts w:cstheme="minorHAnsi"/>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74BEE50F" w14:textId="77777777" w:rsidR="000D0FC2" w:rsidRPr="003D48AB" w:rsidRDefault="000D0FC2" w:rsidP="003D48AB">
            <w:pPr>
              <w:spacing w:line="240" w:lineRule="auto"/>
              <w:rPr>
                <w:rFonts w:cstheme="minorHAnsi"/>
                <w:bCs/>
                <w:sz w:val="24"/>
                <w:szCs w:val="24"/>
              </w:rPr>
            </w:pPr>
            <w:r w:rsidRPr="003D48AB">
              <w:rPr>
                <w:rFonts w:cstheme="minorHAnsi"/>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5A666B68" w14:textId="77777777" w:rsidR="000D0FC2" w:rsidRPr="003D48AB" w:rsidRDefault="000D0FC2" w:rsidP="003D48AB">
            <w:pPr>
              <w:spacing w:line="240" w:lineRule="auto"/>
              <w:rPr>
                <w:rFonts w:cstheme="minorHAnsi"/>
                <w:bCs/>
                <w:sz w:val="24"/>
                <w:szCs w:val="24"/>
              </w:rPr>
            </w:pPr>
          </w:p>
        </w:tc>
      </w:tr>
      <w:tr w:rsidR="000D0FC2" w:rsidRPr="003D48AB" w14:paraId="76D870A5" w14:textId="77777777" w:rsidTr="008E4F2D">
        <w:trPr>
          <w:trHeight w:val="20"/>
        </w:trPr>
        <w:tc>
          <w:tcPr>
            <w:tcW w:w="726" w:type="dxa"/>
            <w:shd w:val="clear" w:color="auto" w:fill="auto"/>
            <w:tcMar>
              <w:top w:w="0" w:type="dxa"/>
              <w:left w:w="108" w:type="dxa"/>
              <w:bottom w:w="0" w:type="dxa"/>
              <w:right w:w="108" w:type="dxa"/>
            </w:tcMar>
          </w:tcPr>
          <w:p w14:paraId="19C93686" w14:textId="7A0101FF" w:rsidR="000D0FC2" w:rsidRPr="003D48AB" w:rsidRDefault="005F78C9" w:rsidP="003D48AB">
            <w:pPr>
              <w:spacing w:after="0" w:line="240" w:lineRule="auto"/>
              <w:rPr>
                <w:rFonts w:cstheme="minorHAnsi"/>
                <w:bCs/>
                <w:sz w:val="24"/>
                <w:szCs w:val="24"/>
              </w:rPr>
            </w:pPr>
            <w:r w:rsidRPr="003D48AB">
              <w:rPr>
                <w:rFonts w:cstheme="minorHAnsi"/>
                <w:bCs/>
                <w:sz w:val="24"/>
                <w:szCs w:val="24"/>
              </w:rPr>
              <w:t>12.</w:t>
            </w:r>
          </w:p>
        </w:tc>
        <w:tc>
          <w:tcPr>
            <w:tcW w:w="2531" w:type="dxa"/>
            <w:shd w:val="clear" w:color="auto" w:fill="auto"/>
            <w:tcMar>
              <w:top w:w="0" w:type="dxa"/>
              <w:left w:w="108" w:type="dxa"/>
              <w:bottom w:w="0" w:type="dxa"/>
              <w:right w:w="108" w:type="dxa"/>
            </w:tcMar>
          </w:tcPr>
          <w:p w14:paraId="573D628F" w14:textId="77777777" w:rsidR="000D0FC2" w:rsidRPr="003D48AB" w:rsidRDefault="000D0FC2" w:rsidP="003D48AB">
            <w:pPr>
              <w:spacing w:line="240" w:lineRule="auto"/>
              <w:rPr>
                <w:rFonts w:cstheme="minorHAnsi"/>
                <w:bCs/>
                <w:sz w:val="24"/>
                <w:szCs w:val="24"/>
              </w:rPr>
            </w:pPr>
            <w:r w:rsidRPr="003D48AB">
              <w:rPr>
                <w:rFonts w:cstheme="minorHAnsi"/>
                <w:bCs/>
                <w:sz w:val="24"/>
                <w:szCs w:val="24"/>
              </w:rPr>
              <w:t xml:space="preserve">Perkančioji organizacija pirkimo dalyviams praneša apie priimtą sprendimą nustatyti laimėjusį pasiūlymą, </w:t>
            </w:r>
            <w:r w:rsidRPr="003D48AB">
              <w:rPr>
                <w:rFonts w:cstheme="minorHAnsi"/>
                <w:sz w:val="24"/>
                <w:szCs w:val="24"/>
              </w:rPr>
              <w:t>dėl kurio bus sudaroma</w:t>
            </w:r>
            <w:r w:rsidRPr="003D48AB">
              <w:rPr>
                <w:rFonts w:cstheme="minorHAnsi"/>
                <w:bCs/>
                <w:sz w:val="24"/>
                <w:szCs w:val="24"/>
              </w:rPr>
              <w:t xml:space="preserve"> sutartis ne vėliau kaip per</w:t>
            </w:r>
          </w:p>
        </w:tc>
        <w:tc>
          <w:tcPr>
            <w:tcW w:w="3643" w:type="dxa"/>
            <w:shd w:val="clear" w:color="auto" w:fill="auto"/>
            <w:tcMar>
              <w:top w:w="0" w:type="dxa"/>
              <w:left w:w="108" w:type="dxa"/>
              <w:bottom w:w="0" w:type="dxa"/>
              <w:right w:w="108" w:type="dxa"/>
            </w:tcMar>
          </w:tcPr>
          <w:p w14:paraId="68FAE469" w14:textId="77777777" w:rsidR="000D0FC2" w:rsidRPr="003D48AB" w:rsidRDefault="000D0FC2" w:rsidP="003D48AB">
            <w:pPr>
              <w:spacing w:line="240" w:lineRule="auto"/>
              <w:rPr>
                <w:rFonts w:cstheme="minorHAnsi"/>
                <w:bCs/>
                <w:sz w:val="24"/>
                <w:szCs w:val="24"/>
              </w:rPr>
            </w:pPr>
            <w:r w:rsidRPr="003D48AB">
              <w:rPr>
                <w:rFonts w:cstheme="minorHAnsi"/>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7C196F86" w14:textId="77777777" w:rsidR="000D0FC2" w:rsidRPr="003D48AB" w:rsidRDefault="000D0FC2" w:rsidP="003D48AB">
            <w:pPr>
              <w:spacing w:line="240" w:lineRule="auto"/>
              <w:rPr>
                <w:rFonts w:cstheme="minorHAnsi"/>
                <w:sz w:val="24"/>
                <w:szCs w:val="24"/>
              </w:rPr>
            </w:pPr>
          </w:p>
        </w:tc>
      </w:tr>
      <w:tr w:rsidR="000D0FC2" w:rsidRPr="003D48AB" w14:paraId="67A2FD8F" w14:textId="77777777" w:rsidTr="008E4F2D">
        <w:trPr>
          <w:trHeight w:val="20"/>
        </w:trPr>
        <w:tc>
          <w:tcPr>
            <w:tcW w:w="726" w:type="dxa"/>
            <w:shd w:val="clear" w:color="auto" w:fill="auto"/>
            <w:tcMar>
              <w:top w:w="0" w:type="dxa"/>
              <w:left w:w="108" w:type="dxa"/>
              <w:bottom w:w="0" w:type="dxa"/>
              <w:right w:w="108" w:type="dxa"/>
            </w:tcMar>
          </w:tcPr>
          <w:p w14:paraId="68666BA4" w14:textId="6F01B28B" w:rsidR="000D0FC2" w:rsidRPr="003D48AB" w:rsidRDefault="005F78C9" w:rsidP="003D48AB">
            <w:pPr>
              <w:spacing w:after="0" w:line="240" w:lineRule="auto"/>
              <w:rPr>
                <w:rFonts w:cstheme="minorHAnsi"/>
                <w:bCs/>
                <w:sz w:val="24"/>
                <w:szCs w:val="24"/>
              </w:rPr>
            </w:pPr>
            <w:r w:rsidRPr="003D48AB">
              <w:rPr>
                <w:rFonts w:cstheme="minorHAnsi"/>
                <w:bCs/>
                <w:sz w:val="24"/>
                <w:szCs w:val="24"/>
              </w:rPr>
              <w:t>13.</w:t>
            </w:r>
          </w:p>
        </w:tc>
        <w:tc>
          <w:tcPr>
            <w:tcW w:w="2531" w:type="dxa"/>
            <w:shd w:val="clear" w:color="auto" w:fill="auto"/>
            <w:tcMar>
              <w:top w:w="0" w:type="dxa"/>
              <w:left w:w="108" w:type="dxa"/>
              <w:bottom w:w="0" w:type="dxa"/>
              <w:right w:w="108" w:type="dxa"/>
            </w:tcMar>
          </w:tcPr>
          <w:p w14:paraId="3C3C5C9A" w14:textId="77777777" w:rsidR="000D0FC2" w:rsidRPr="003D48AB" w:rsidRDefault="000D0FC2" w:rsidP="003D48AB">
            <w:pPr>
              <w:spacing w:line="240" w:lineRule="auto"/>
              <w:rPr>
                <w:rFonts w:cstheme="minorHAnsi"/>
                <w:bCs/>
                <w:sz w:val="24"/>
                <w:szCs w:val="24"/>
              </w:rPr>
            </w:pPr>
            <w:r w:rsidRPr="003D48AB">
              <w:rPr>
                <w:rFonts w:cstheme="minorHAnsi"/>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2B95A9B" w14:textId="77777777" w:rsidR="000D0FC2" w:rsidRPr="003D48AB" w:rsidRDefault="000D0FC2" w:rsidP="003D48AB">
            <w:pPr>
              <w:spacing w:line="240" w:lineRule="auto"/>
              <w:rPr>
                <w:rFonts w:cstheme="minorHAnsi"/>
                <w:bCs/>
                <w:sz w:val="24"/>
                <w:szCs w:val="24"/>
              </w:rPr>
            </w:pPr>
            <w:r w:rsidRPr="003D48AB">
              <w:rPr>
                <w:rFonts w:cstheme="minorHAnsi"/>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4BD5E445" w14:textId="77777777" w:rsidR="000D0FC2" w:rsidRPr="003D48AB" w:rsidRDefault="000D0FC2" w:rsidP="003D48AB">
            <w:pPr>
              <w:pStyle w:val="tajtip"/>
              <w:shd w:val="clear" w:color="auto" w:fill="FFFFFF"/>
              <w:spacing w:before="0" w:beforeAutospacing="0" w:after="0" w:afterAutospacing="0"/>
              <w:ind w:firstLine="313"/>
              <w:rPr>
                <w:rFonts w:asciiTheme="minorHAnsi" w:hAnsiTheme="minorHAnsi" w:cstheme="minorHAnsi"/>
              </w:rPr>
            </w:pPr>
          </w:p>
        </w:tc>
      </w:tr>
      <w:tr w:rsidR="000D0FC2" w:rsidRPr="003D48AB" w14:paraId="109DC3F9" w14:textId="77777777" w:rsidTr="008E4F2D">
        <w:trPr>
          <w:trHeight w:val="20"/>
        </w:trPr>
        <w:tc>
          <w:tcPr>
            <w:tcW w:w="726" w:type="dxa"/>
            <w:shd w:val="clear" w:color="auto" w:fill="auto"/>
            <w:tcMar>
              <w:top w:w="0" w:type="dxa"/>
              <w:left w:w="108" w:type="dxa"/>
              <w:bottom w:w="0" w:type="dxa"/>
              <w:right w:w="108" w:type="dxa"/>
            </w:tcMar>
          </w:tcPr>
          <w:p w14:paraId="72E656A0" w14:textId="3D00A1AE" w:rsidR="000D0FC2" w:rsidRPr="003D48AB" w:rsidRDefault="005F78C9" w:rsidP="003D48AB">
            <w:pPr>
              <w:spacing w:after="0" w:line="240" w:lineRule="auto"/>
              <w:rPr>
                <w:rFonts w:cstheme="minorHAnsi"/>
                <w:bCs/>
                <w:sz w:val="24"/>
                <w:szCs w:val="24"/>
              </w:rPr>
            </w:pPr>
            <w:r w:rsidRPr="003D48AB">
              <w:rPr>
                <w:rFonts w:cstheme="minorHAnsi"/>
                <w:bCs/>
                <w:sz w:val="24"/>
                <w:szCs w:val="24"/>
              </w:rPr>
              <w:t>14.</w:t>
            </w:r>
          </w:p>
        </w:tc>
        <w:tc>
          <w:tcPr>
            <w:tcW w:w="2531" w:type="dxa"/>
            <w:shd w:val="clear" w:color="auto" w:fill="auto"/>
            <w:tcMar>
              <w:top w:w="0" w:type="dxa"/>
              <w:left w:w="108" w:type="dxa"/>
              <w:bottom w:w="0" w:type="dxa"/>
              <w:right w:w="108" w:type="dxa"/>
            </w:tcMar>
          </w:tcPr>
          <w:p w14:paraId="099625C0" w14:textId="77777777" w:rsidR="000D0FC2" w:rsidRPr="003D48AB" w:rsidRDefault="000D0FC2" w:rsidP="003D48AB">
            <w:pPr>
              <w:spacing w:line="240" w:lineRule="auto"/>
              <w:rPr>
                <w:rFonts w:cstheme="minorHAnsi"/>
                <w:bCs/>
                <w:sz w:val="24"/>
                <w:szCs w:val="24"/>
              </w:rPr>
            </w:pPr>
            <w:r w:rsidRPr="003D48AB">
              <w:rPr>
                <w:rFonts w:cstheme="minorHAnsi"/>
                <w:color w:val="000000"/>
                <w:sz w:val="24"/>
                <w:szCs w:val="24"/>
                <w:shd w:val="clear" w:color="auto" w:fill="FFFFFF"/>
              </w:rPr>
              <w:t xml:space="preserve">Tiekėjas turi teisę pateikti pretenziją perkančiajai organizacijai, pateikti prašymą ar pareikšti ieškinį teismui </w:t>
            </w:r>
            <w:r w:rsidRPr="003D48AB">
              <w:rPr>
                <w:rFonts w:cstheme="minorHAnsi"/>
                <w:bCs/>
                <w:sz w:val="24"/>
                <w:szCs w:val="24"/>
              </w:rPr>
              <w:t>ne vėliau kaip per</w:t>
            </w:r>
          </w:p>
        </w:tc>
        <w:tc>
          <w:tcPr>
            <w:tcW w:w="3643" w:type="dxa"/>
            <w:shd w:val="clear" w:color="auto" w:fill="auto"/>
            <w:tcMar>
              <w:top w:w="0" w:type="dxa"/>
              <w:left w:w="108" w:type="dxa"/>
              <w:bottom w:w="0" w:type="dxa"/>
              <w:right w:w="108" w:type="dxa"/>
            </w:tcMar>
          </w:tcPr>
          <w:p w14:paraId="6032E055" w14:textId="32826056" w:rsidR="000D0FC2" w:rsidRPr="003D48AB" w:rsidRDefault="000D0FC2" w:rsidP="003D48AB">
            <w:pPr>
              <w:spacing w:line="240" w:lineRule="auto"/>
              <w:rPr>
                <w:rFonts w:cstheme="minorHAnsi"/>
                <w:sz w:val="24"/>
                <w:szCs w:val="24"/>
              </w:rPr>
            </w:pPr>
            <w:r w:rsidRPr="003D48AB">
              <w:rPr>
                <w:rFonts w:cstheme="minorHAnsi"/>
                <w:sz w:val="24"/>
                <w:szCs w:val="24"/>
              </w:rPr>
              <w:t xml:space="preserve">10 (dešimt) </w:t>
            </w:r>
            <w:r w:rsidR="00377351" w:rsidRPr="003D48AB">
              <w:rPr>
                <w:rFonts w:cstheme="minorHAnsi"/>
                <w:sz w:val="24"/>
                <w:szCs w:val="24"/>
              </w:rPr>
              <w:t xml:space="preserve"> </w:t>
            </w:r>
            <w:r w:rsidRPr="003D48AB">
              <w:rPr>
                <w:rFonts w:cstheme="minorHAnsi"/>
                <w:sz w:val="24"/>
                <w:szCs w:val="24"/>
              </w:rPr>
              <w:t xml:space="preserve">dienų nuo </w:t>
            </w:r>
            <w:r w:rsidRPr="003D48AB">
              <w:rPr>
                <w:rFonts w:eastAsia="Arial" w:cstheme="minorHAnsi"/>
                <w:sz w:val="24"/>
                <w:szCs w:val="24"/>
              </w:rPr>
              <w:t>perkančiosios organizacijos</w:t>
            </w:r>
            <w:r w:rsidRPr="003D48AB">
              <w:rPr>
                <w:rFonts w:cstheme="minorHAnsi"/>
                <w:sz w:val="24"/>
                <w:szCs w:val="24"/>
              </w:rPr>
              <w:t xml:space="preserve"> pranešimo raštu apie jos priimtą sprendimą išsiuntimo tiekėjams dienos arba nuo paskelbimo apie </w:t>
            </w:r>
            <w:r w:rsidRPr="003D48AB">
              <w:rPr>
                <w:rFonts w:eastAsia="Arial" w:cstheme="minorHAnsi"/>
                <w:sz w:val="24"/>
                <w:szCs w:val="24"/>
              </w:rPr>
              <w:t>perkančiosios organizacijos</w:t>
            </w:r>
            <w:r w:rsidRPr="003D48AB">
              <w:rPr>
                <w:rFonts w:cstheme="minorHAnsi"/>
                <w:sz w:val="24"/>
                <w:szCs w:val="24"/>
              </w:rPr>
              <w:t xml:space="preserve"> priimtus sprendimus dienos, jei VPĮ nenumato reikalavimo raštu informuoti tiekėjus apie </w:t>
            </w:r>
            <w:r w:rsidRPr="003D48AB">
              <w:rPr>
                <w:rFonts w:eastAsia="Arial" w:cstheme="minorHAnsi"/>
                <w:sz w:val="24"/>
                <w:szCs w:val="24"/>
              </w:rPr>
              <w:t xml:space="preserve"> perkančiosios organizacijos</w:t>
            </w:r>
            <w:r w:rsidRPr="003D48AB">
              <w:rPr>
                <w:rFonts w:cstheme="minorHAnsi"/>
                <w:sz w:val="24"/>
                <w:szCs w:val="24"/>
              </w:rPr>
              <w:t xml:space="preserve"> priimtus sprendimus;</w:t>
            </w:r>
          </w:p>
          <w:p w14:paraId="1AD515D1" w14:textId="77777777" w:rsidR="000D0FC2" w:rsidRPr="003D48AB" w:rsidRDefault="000D0FC2" w:rsidP="003D48AB">
            <w:pPr>
              <w:spacing w:line="240" w:lineRule="auto"/>
              <w:jc w:val="both"/>
              <w:rPr>
                <w:rFonts w:cstheme="minorHAnsi"/>
                <w:sz w:val="24"/>
                <w:szCs w:val="24"/>
              </w:rPr>
            </w:pPr>
            <w:r w:rsidRPr="003D48AB">
              <w:rPr>
                <w:rFonts w:cstheme="minorHAnsi"/>
                <w:sz w:val="24"/>
                <w:szCs w:val="24"/>
              </w:rPr>
              <w:t xml:space="preserve">15 (penkiolika) dienų nuo </w:t>
            </w:r>
            <w:r w:rsidRPr="003D48AB">
              <w:rPr>
                <w:rFonts w:cstheme="minorHAnsi"/>
                <w:sz w:val="24"/>
                <w:szCs w:val="24"/>
              </w:rPr>
              <w:lastRenderedPageBreak/>
              <w:t>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7BB2ACD8" w14:textId="77777777" w:rsidR="000D0FC2" w:rsidRPr="003D48AB" w:rsidRDefault="000D0FC2" w:rsidP="003D48AB">
            <w:pPr>
              <w:spacing w:line="240" w:lineRule="auto"/>
              <w:rPr>
                <w:rFonts w:cstheme="minorHAnsi"/>
                <w:bCs/>
                <w:sz w:val="24"/>
                <w:szCs w:val="24"/>
              </w:rPr>
            </w:pPr>
          </w:p>
        </w:tc>
      </w:tr>
      <w:tr w:rsidR="000D0FC2" w:rsidRPr="003D48AB" w14:paraId="47F48596" w14:textId="77777777" w:rsidTr="008E4F2D">
        <w:trPr>
          <w:trHeight w:val="20"/>
        </w:trPr>
        <w:tc>
          <w:tcPr>
            <w:tcW w:w="726" w:type="dxa"/>
            <w:shd w:val="clear" w:color="auto" w:fill="auto"/>
            <w:tcMar>
              <w:top w:w="0" w:type="dxa"/>
              <w:left w:w="108" w:type="dxa"/>
              <w:bottom w:w="0" w:type="dxa"/>
              <w:right w:w="108" w:type="dxa"/>
            </w:tcMar>
          </w:tcPr>
          <w:p w14:paraId="0F73D158" w14:textId="41453873" w:rsidR="000D0FC2" w:rsidRPr="003D48AB" w:rsidRDefault="005F78C9" w:rsidP="003D48AB">
            <w:pPr>
              <w:spacing w:after="0" w:line="240" w:lineRule="auto"/>
              <w:rPr>
                <w:rFonts w:cstheme="minorHAnsi"/>
                <w:sz w:val="24"/>
                <w:szCs w:val="24"/>
              </w:rPr>
            </w:pPr>
            <w:r w:rsidRPr="003D48AB">
              <w:rPr>
                <w:rFonts w:cstheme="minorHAnsi"/>
                <w:sz w:val="24"/>
                <w:szCs w:val="24"/>
              </w:rPr>
              <w:t>15.</w:t>
            </w:r>
          </w:p>
        </w:tc>
        <w:tc>
          <w:tcPr>
            <w:tcW w:w="2531" w:type="dxa"/>
            <w:shd w:val="clear" w:color="auto" w:fill="auto"/>
            <w:tcMar>
              <w:top w:w="0" w:type="dxa"/>
              <w:left w:w="108" w:type="dxa"/>
              <w:bottom w:w="0" w:type="dxa"/>
              <w:right w:w="108" w:type="dxa"/>
            </w:tcMar>
          </w:tcPr>
          <w:p w14:paraId="6932E50C" w14:textId="77777777" w:rsidR="000D0FC2" w:rsidRPr="003D48AB" w:rsidRDefault="000D0FC2" w:rsidP="003D48AB">
            <w:pPr>
              <w:spacing w:line="240" w:lineRule="auto"/>
              <w:rPr>
                <w:rFonts w:cstheme="minorHAnsi"/>
                <w:sz w:val="24"/>
                <w:szCs w:val="24"/>
              </w:rPr>
            </w:pPr>
            <w:r w:rsidRPr="003D48AB">
              <w:rPr>
                <w:rFonts w:cstheme="minorHAnsi"/>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6089F385" w14:textId="77777777" w:rsidR="000D0FC2" w:rsidRPr="003D48AB" w:rsidRDefault="000D0FC2" w:rsidP="003D48AB">
            <w:pPr>
              <w:spacing w:line="240" w:lineRule="auto"/>
              <w:rPr>
                <w:rFonts w:cstheme="minorHAnsi"/>
                <w:sz w:val="24"/>
                <w:szCs w:val="24"/>
              </w:rPr>
            </w:pPr>
            <w:r w:rsidRPr="003D48AB">
              <w:rPr>
                <w:rFonts w:cstheme="minorHAnsi"/>
                <w:sz w:val="24"/>
                <w:szCs w:val="24"/>
              </w:rPr>
              <w:t>6 (šešias) darbo dienas nuo pretenzijos gavimo dienos</w:t>
            </w:r>
          </w:p>
        </w:tc>
        <w:tc>
          <w:tcPr>
            <w:tcW w:w="2954" w:type="dxa"/>
            <w:shd w:val="clear" w:color="auto" w:fill="auto"/>
            <w:tcMar>
              <w:top w:w="0" w:type="dxa"/>
              <w:left w:w="108" w:type="dxa"/>
              <w:bottom w:w="0" w:type="dxa"/>
              <w:right w:w="108" w:type="dxa"/>
            </w:tcMar>
          </w:tcPr>
          <w:p w14:paraId="27502051" w14:textId="77777777" w:rsidR="000D0FC2" w:rsidRPr="003D48AB" w:rsidRDefault="000D0FC2" w:rsidP="003D48AB">
            <w:pPr>
              <w:spacing w:line="240" w:lineRule="auto"/>
              <w:rPr>
                <w:rFonts w:cstheme="minorHAnsi"/>
                <w:sz w:val="24"/>
                <w:szCs w:val="24"/>
              </w:rPr>
            </w:pPr>
          </w:p>
        </w:tc>
      </w:tr>
      <w:tr w:rsidR="000D0FC2" w:rsidRPr="003D48AB" w14:paraId="684CE685" w14:textId="77777777" w:rsidTr="008E4F2D">
        <w:trPr>
          <w:trHeight w:val="20"/>
        </w:trPr>
        <w:tc>
          <w:tcPr>
            <w:tcW w:w="726" w:type="dxa"/>
            <w:shd w:val="clear" w:color="auto" w:fill="auto"/>
            <w:tcMar>
              <w:top w:w="0" w:type="dxa"/>
              <w:left w:w="108" w:type="dxa"/>
              <w:bottom w:w="0" w:type="dxa"/>
              <w:right w:w="108" w:type="dxa"/>
            </w:tcMar>
          </w:tcPr>
          <w:p w14:paraId="0AB5B43F" w14:textId="30CEE7C7" w:rsidR="000D0FC2" w:rsidRPr="003D48AB" w:rsidRDefault="005F78C9" w:rsidP="003D48AB">
            <w:pPr>
              <w:spacing w:after="0" w:line="240" w:lineRule="auto"/>
              <w:rPr>
                <w:rFonts w:cstheme="minorHAnsi"/>
                <w:bCs/>
                <w:sz w:val="24"/>
                <w:szCs w:val="24"/>
              </w:rPr>
            </w:pPr>
            <w:r w:rsidRPr="003D48AB">
              <w:rPr>
                <w:rFonts w:cstheme="minorHAnsi"/>
                <w:bCs/>
                <w:sz w:val="24"/>
                <w:szCs w:val="24"/>
              </w:rPr>
              <w:t>16.</w:t>
            </w:r>
          </w:p>
        </w:tc>
        <w:tc>
          <w:tcPr>
            <w:tcW w:w="2531" w:type="dxa"/>
            <w:shd w:val="clear" w:color="auto" w:fill="auto"/>
            <w:tcMar>
              <w:top w:w="0" w:type="dxa"/>
              <w:left w:w="108" w:type="dxa"/>
              <w:bottom w:w="0" w:type="dxa"/>
              <w:right w:w="108" w:type="dxa"/>
            </w:tcMar>
          </w:tcPr>
          <w:p w14:paraId="77D085D0" w14:textId="77777777" w:rsidR="000D0FC2" w:rsidRPr="003D48AB" w:rsidRDefault="000D0FC2" w:rsidP="003D48AB">
            <w:pPr>
              <w:spacing w:line="240" w:lineRule="auto"/>
              <w:rPr>
                <w:rFonts w:cstheme="minorHAnsi"/>
                <w:bCs/>
                <w:sz w:val="24"/>
                <w:szCs w:val="24"/>
              </w:rPr>
            </w:pPr>
            <w:r w:rsidRPr="003D48AB">
              <w:rPr>
                <w:rFonts w:cstheme="minorHAnsi"/>
                <w:sz w:val="24"/>
                <w:szCs w:val="24"/>
              </w:rPr>
              <w:t>Jeigu perkančioji organizacija per nustatytą terminą neišnagrinėja jai pateiktos pretenzijos, tiekėjas turi teisę pateikti prašymą ar pareikšti ieškinį teismui per</w:t>
            </w:r>
            <w:r w:rsidRPr="003D48AB">
              <w:rPr>
                <w:rFonts w:cstheme="minorHAnsi"/>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15AA6DDB" w14:textId="77777777" w:rsidR="000D0FC2" w:rsidRPr="003D48AB" w:rsidRDefault="000D0FC2" w:rsidP="003D48AB">
            <w:pPr>
              <w:spacing w:line="240" w:lineRule="auto"/>
              <w:rPr>
                <w:rFonts w:cstheme="minorHAnsi"/>
                <w:sz w:val="24"/>
                <w:szCs w:val="24"/>
              </w:rPr>
            </w:pPr>
            <w:r w:rsidRPr="003D48AB">
              <w:rPr>
                <w:rFonts w:cstheme="minorHAnsi"/>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4645369C" w14:textId="77777777" w:rsidR="000D0FC2" w:rsidRPr="003D48AB" w:rsidRDefault="000D0FC2" w:rsidP="003D48AB">
            <w:pPr>
              <w:spacing w:line="240" w:lineRule="auto"/>
              <w:rPr>
                <w:rFonts w:cstheme="minorHAnsi"/>
                <w:sz w:val="24"/>
                <w:szCs w:val="24"/>
              </w:rPr>
            </w:pPr>
          </w:p>
        </w:tc>
      </w:tr>
      <w:tr w:rsidR="000D0FC2" w:rsidRPr="003D48AB" w14:paraId="1375F9ED" w14:textId="77777777" w:rsidTr="00C45348">
        <w:trPr>
          <w:trHeight w:val="841"/>
        </w:trPr>
        <w:tc>
          <w:tcPr>
            <w:tcW w:w="726" w:type="dxa"/>
            <w:shd w:val="clear" w:color="auto" w:fill="auto"/>
            <w:tcMar>
              <w:top w:w="0" w:type="dxa"/>
              <w:left w:w="108" w:type="dxa"/>
              <w:bottom w:w="0" w:type="dxa"/>
              <w:right w:w="108" w:type="dxa"/>
            </w:tcMar>
          </w:tcPr>
          <w:p w14:paraId="69347313" w14:textId="4A4786C9" w:rsidR="000D0FC2" w:rsidRPr="003D48AB" w:rsidRDefault="005F78C9" w:rsidP="003D48AB">
            <w:pPr>
              <w:spacing w:after="0" w:line="240" w:lineRule="auto"/>
              <w:rPr>
                <w:rFonts w:cstheme="minorHAnsi"/>
                <w:sz w:val="24"/>
                <w:szCs w:val="24"/>
              </w:rPr>
            </w:pPr>
            <w:r w:rsidRPr="003D48AB">
              <w:rPr>
                <w:rFonts w:cstheme="minorHAnsi"/>
                <w:sz w:val="24"/>
                <w:szCs w:val="24"/>
              </w:rPr>
              <w:t>17.</w:t>
            </w:r>
          </w:p>
        </w:tc>
        <w:tc>
          <w:tcPr>
            <w:tcW w:w="2531" w:type="dxa"/>
            <w:shd w:val="clear" w:color="auto" w:fill="auto"/>
            <w:tcMar>
              <w:top w:w="0" w:type="dxa"/>
              <w:left w:w="108" w:type="dxa"/>
              <w:bottom w:w="0" w:type="dxa"/>
              <w:right w:w="108" w:type="dxa"/>
            </w:tcMar>
          </w:tcPr>
          <w:p w14:paraId="1C2F9C49" w14:textId="77777777" w:rsidR="000D0FC2" w:rsidRPr="003D48AB" w:rsidRDefault="000D0FC2" w:rsidP="003D48AB">
            <w:pPr>
              <w:spacing w:line="240" w:lineRule="auto"/>
              <w:rPr>
                <w:rFonts w:cstheme="minorHAnsi"/>
                <w:sz w:val="24"/>
                <w:szCs w:val="24"/>
              </w:rPr>
            </w:pPr>
            <w:r w:rsidRPr="003D48AB">
              <w:rPr>
                <w:rFonts w:cstheme="minorHAnsi"/>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238B18A7" w14:textId="33374F55" w:rsidR="000D0FC2" w:rsidRPr="003D48AB" w:rsidRDefault="000D0FC2" w:rsidP="003D48AB">
            <w:pPr>
              <w:spacing w:line="240" w:lineRule="auto"/>
              <w:rPr>
                <w:rFonts w:cstheme="minorHAnsi"/>
                <w:sz w:val="24"/>
                <w:szCs w:val="24"/>
              </w:rPr>
            </w:pPr>
            <w:r w:rsidRPr="003D48AB">
              <w:rPr>
                <w:rFonts w:cstheme="minorHAnsi"/>
                <w:bCs/>
                <w:sz w:val="24"/>
                <w:szCs w:val="24"/>
              </w:rPr>
              <w:t>10 (dešimt)</w:t>
            </w:r>
            <w:r w:rsidR="009F6B56" w:rsidRPr="003D48AB">
              <w:rPr>
                <w:rFonts w:cstheme="minorHAnsi"/>
                <w:bCs/>
                <w:sz w:val="24"/>
                <w:szCs w:val="24"/>
              </w:rPr>
              <w:t xml:space="preserve"> </w:t>
            </w:r>
            <w:r w:rsidRPr="003D48AB">
              <w:rPr>
                <w:rFonts w:cstheme="minorHAnsi"/>
                <w:bCs/>
                <w:sz w:val="24"/>
                <w:szCs w:val="24"/>
              </w:rPr>
              <w:t xml:space="preserve"> dienų,</w:t>
            </w:r>
            <w:r w:rsidRPr="003D48AB">
              <w:rPr>
                <w:rFonts w:cstheme="minorHAnsi"/>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w:t>
            </w:r>
            <w:r w:rsidR="00ED019C" w:rsidRPr="003D48AB">
              <w:rPr>
                <w:rFonts w:cstheme="minorHAnsi"/>
                <w:sz w:val="24"/>
                <w:szCs w:val="24"/>
              </w:rPr>
              <w:t>kaip po 15 (penkiolikos) dienų.</w:t>
            </w:r>
          </w:p>
        </w:tc>
        <w:tc>
          <w:tcPr>
            <w:tcW w:w="2954" w:type="dxa"/>
            <w:shd w:val="clear" w:color="auto" w:fill="auto"/>
            <w:tcMar>
              <w:top w:w="0" w:type="dxa"/>
              <w:left w:w="108" w:type="dxa"/>
              <w:bottom w:w="0" w:type="dxa"/>
              <w:right w:w="108" w:type="dxa"/>
            </w:tcMar>
          </w:tcPr>
          <w:p w14:paraId="2A3D79CA" w14:textId="77777777" w:rsidR="000D0FC2" w:rsidRPr="003D48AB" w:rsidRDefault="000D0FC2" w:rsidP="003D48AB">
            <w:pPr>
              <w:spacing w:line="240" w:lineRule="auto"/>
              <w:rPr>
                <w:rFonts w:cstheme="minorHAnsi"/>
                <w:sz w:val="24"/>
                <w:szCs w:val="24"/>
              </w:rPr>
            </w:pPr>
          </w:p>
        </w:tc>
      </w:tr>
      <w:tr w:rsidR="000D0FC2" w:rsidRPr="003D48AB" w14:paraId="2EF2DBAC" w14:textId="77777777" w:rsidTr="008E4F2D">
        <w:trPr>
          <w:trHeight w:val="20"/>
        </w:trPr>
        <w:tc>
          <w:tcPr>
            <w:tcW w:w="726" w:type="dxa"/>
            <w:shd w:val="clear" w:color="auto" w:fill="auto"/>
            <w:tcMar>
              <w:top w:w="0" w:type="dxa"/>
              <w:left w:w="108" w:type="dxa"/>
              <w:bottom w:w="0" w:type="dxa"/>
              <w:right w:w="108" w:type="dxa"/>
            </w:tcMar>
          </w:tcPr>
          <w:p w14:paraId="3001ADC6" w14:textId="12664A63" w:rsidR="000D0FC2" w:rsidRPr="003D48AB" w:rsidRDefault="005F78C9" w:rsidP="003D48AB">
            <w:pPr>
              <w:spacing w:after="0" w:line="240" w:lineRule="auto"/>
              <w:rPr>
                <w:rFonts w:cstheme="minorHAnsi"/>
                <w:sz w:val="24"/>
                <w:szCs w:val="24"/>
              </w:rPr>
            </w:pPr>
            <w:r w:rsidRPr="003D48AB">
              <w:rPr>
                <w:rFonts w:cstheme="minorHAnsi"/>
                <w:sz w:val="24"/>
                <w:szCs w:val="24"/>
              </w:rPr>
              <w:t>18.</w:t>
            </w:r>
          </w:p>
        </w:tc>
        <w:tc>
          <w:tcPr>
            <w:tcW w:w="2531" w:type="dxa"/>
            <w:shd w:val="clear" w:color="auto" w:fill="auto"/>
            <w:tcMar>
              <w:top w:w="0" w:type="dxa"/>
              <w:left w:w="108" w:type="dxa"/>
              <w:bottom w:w="0" w:type="dxa"/>
              <w:right w:w="108" w:type="dxa"/>
            </w:tcMar>
          </w:tcPr>
          <w:p w14:paraId="4B745301" w14:textId="77777777" w:rsidR="000D0FC2" w:rsidRPr="003D48AB" w:rsidRDefault="000D0FC2" w:rsidP="003D48AB">
            <w:pPr>
              <w:spacing w:line="240" w:lineRule="auto"/>
              <w:rPr>
                <w:rFonts w:cstheme="minorHAnsi"/>
                <w:sz w:val="24"/>
                <w:szCs w:val="24"/>
              </w:rPr>
            </w:pPr>
            <w:r w:rsidRPr="003D48AB">
              <w:rPr>
                <w:rFonts w:cstheme="minorHAnsi"/>
                <w:sz w:val="24"/>
                <w:szCs w:val="24"/>
              </w:rPr>
              <w:t xml:space="preserve">Jeigu </w:t>
            </w:r>
            <w:r w:rsidRPr="003D48AB">
              <w:rPr>
                <w:rFonts w:cstheme="minorHAnsi"/>
                <w:iCs/>
                <w:sz w:val="24"/>
                <w:szCs w:val="24"/>
              </w:rPr>
              <w:t xml:space="preserve">suinteresuotas dalyvis paprašys </w:t>
            </w:r>
            <w:r w:rsidRPr="003D48AB">
              <w:rPr>
                <w:rFonts w:cstheme="minorHAnsi"/>
                <w:iCs/>
                <w:sz w:val="24"/>
                <w:szCs w:val="24"/>
              </w:rPr>
              <w:lastRenderedPageBreak/>
              <w:t>perkančiosios organizacijos pateikti laimėjusį pasiūlymą</w:t>
            </w:r>
          </w:p>
        </w:tc>
        <w:tc>
          <w:tcPr>
            <w:tcW w:w="3643" w:type="dxa"/>
            <w:shd w:val="clear" w:color="auto" w:fill="auto"/>
            <w:tcMar>
              <w:top w:w="0" w:type="dxa"/>
              <w:left w:w="108" w:type="dxa"/>
              <w:bottom w:w="0" w:type="dxa"/>
              <w:right w:w="108" w:type="dxa"/>
            </w:tcMar>
          </w:tcPr>
          <w:p w14:paraId="6AF675B7" w14:textId="1B445FB1" w:rsidR="000D0FC2" w:rsidRPr="003D48AB" w:rsidRDefault="000D0FC2" w:rsidP="003D48AB">
            <w:pPr>
              <w:spacing w:line="240" w:lineRule="auto"/>
              <w:jc w:val="both"/>
              <w:rPr>
                <w:rFonts w:cstheme="minorHAnsi"/>
                <w:i/>
                <w:iCs/>
                <w:color w:val="FF0000"/>
                <w:sz w:val="24"/>
                <w:szCs w:val="24"/>
              </w:rPr>
            </w:pPr>
            <w:r w:rsidRPr="003D48AB">
              <w:rPr>
                <w:rFonts w:cstheme="minorHAnsi"/>
                <w:iCs/>
                <w:sz w:val="24"/>
                <w:szCs w:val="24"/>
              </w:rPr>
              <w:lastRenderedPageBreak/>
              <w:t xml:space="preserve">VPĮ 102 straipsnio 1 dalyje nustatytas terminas ir atidėjimo </w:t>
            </w:r>
            <w:r w:rsidRPr="003D48AB">
              <w:rPr>
                <w:rFonts w:cstheme="minorHAnsi"/>
                <w:iCs/>
                <w:sz w:val="24"/>
                <w:szCs w:val="24"/>
              </w:rPr>
              <w:lastRenderedPageBreak/>
              <w:t>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w:t>
            </w:r>
            <w:r w:rsidR="00ED019C" w:rsidRPr="003D48AB">
              <w:rPr>
                <w:rFonts w:cstheme="minorHAnsi"/>
                <w:iCs/>
                <w:sz w:val="24"/>
                <w:szCs w:val="24"/>
              </w:rPr>
              <w:t>ratęsiami vienai darbo dienai</w:t>
            </w:r>
            <w:r w:rsidR="00ED019C" w:rsidRPr="003D48AB">
              <w:rPr>
                <w:rFonts w:cstheme="minorHAnsi"/>
                <w:i/>
                <w:iCs/>
                <w:color w:val="FF0000"/>
                <w:sz w:val="24"/>
                <w:szCs w:val="24"/>
              </w:rPr>
              <w:t xml:space="preserve">. </w:t>
            </w:r>
          </w:p>
        </w:tc>
        <w:tc>
          <w:tcPr>
            <w:tcW w:w="2954" w:type="dxa"/>
            <w:shd w:val="clear" w:color="auto" w:fill="auto"/>
            <w:tcMar>
              <w:top w:w="0" w:type="dxa"/>
              <w:left w:w="108" w:type="dxa"/>
              <w:bottom w:w="0" w:type="dxa"/>
              <w:right w:w="108" w:type="dxa"/>
            </w:tcMar>
          </w:tcPr>
          <w:p w14:paraId="0C0ECD9E" w14:textId="77777777" w:rsidR="000D0FC2" w:rsidRPr="003D48AB" w:rsidRDefault="000D0FC2" w:rsidP="003D48AB">
            <w:pPr>
              <w:spacing w:line="240" w:lineRule="auto"/>
              <w:rPr>
                <w:rFonts w:cstheme="minorHAnsi"/>
                <w:sz w:val="24"/>
                <w:szCs w:val="24"/>
              </w:rPr>
            </w:pPr>
          </w:p>
        </w:tc>
      </w:tr>
    </w:tbl>
    <w:p w14:paraId="35E234F2" w14:textId="77777777" w:rsidR="000D0FC2" w:rsidRPr="003D48AB" w:rsidRDefault="000D0FC2" w:rsidP="003D48AB">
      <w:pPr>
        <w:tabs>
          <w:tab w:val="left" w:pos="2977"/>
        </w:tabs>
        <w:spacing w:after="120" w:line="240" w:lineRule="auto"/>
        <w:jc w:val="center"/>
        <w:rPr>
          <w:rFonts w:cstheme="minorHAnsi"/>
          <w:sz w:val="24"/>
          <w:szCs w:val="24"/>
        </w:rPr>
      </w:pPr>
    </w:p>
    <w:p w14:paraId="4215EB20" w14:textId="77777777" w:rsidR="000D0FC2" w:rsidRPr="003D48AB" w:rsidRDefault="000D0FC2" w:rsidP="003D48AB">
      <w:pPr>
        <w:spacing w:line="240" w:lineRule="auto"/>
        <w:rPr>
          <w:rFonts w:cstheme="minorHAnsi"/>
          <w:sz w:val="24"/>
          <w:szCs w:val="24"/>
        </w:rPr>
      </w:pPr>
      <w:r w:rsidRPr="003D48AB">
        <w:rPr>
          <w:rFonts w:cstheme="minorHAnsi"/>
          <w:sz w:val="24"/>
          <w:szCs w:val="24"/>
        </w:rPr>
        <w:br w:type="page"/>
      </w:r>
    </w:p>
    <w:p w14:paraId="75557F6D" w14:textId="3C180207" w:rsidR="008D704D" w:rsidRPr="003D48AB" w:rsidRDefault="008A083A" w:rsidP="003D48AB">
      <w:pPr>
        <w:pStyle w:val="Antrat2"/>
        <w:ind w:left="5103"/>
        <w:rPr>
          <w:rFonts w:asciiTheme="minorHAnsi" w:eastAsia="Calibri" w:hAnsiTheme="minorHAnsi" w:cstheme="minorHAnsi"/>
          <w:color w:val="0070C0"/>
          <w:sz w:val="24"/>
          <w:szCs w:val="24"/>
        </w:rPr>
      </w:pPr>
      <w:r w:rsidRPr="003D48AB">
        <w:rPr>
          <w:rFonts w:asciiTheme="minorHAnsi" w:eastAsia="Calibri" w:hAnsiTheme="minorHAnsi" w:cstheme="minorHAnsi"/>
          <w:color w:val="0070C0"/>
          <w:sz w:val="24"/>
          <w:szCs w:val="24"/>
        </w:rPr>
        <w:lastRenderedPageBreak/>
        <w:t xml:space="preserve">                          </w:t>
      </w:r>
      <w:bookmarkStart w:id="46" w:name="_Toc200622918"/>
      <w:r w:rsidR="008D704D" w:rsidRPr="003D48AB">
        <w:rPr>
          <w:rFonts w:asciiTheme="minorHAnsi" w:eastAsia="Calibri" w:hAnsiTheme="minorHAnsi" w:cstheme="minorHAnsi"/>
          <w:color w:val="0070C0"/>
          <w:sz w:val="24"/>
          <w:szCs w:val="24"/>
        </w:rPr>
        <w:t xml:space="preserve">Pirkimo sąlygų </w:t>
      </w:r>
      <w:r w:rsidR="005F0B78" w:rsidRPr="003D48AB">
        <w:rPr>
          <w:rFonts w:asciiTheme="minorHAnsi" w:eastAsia="Calibri" w:hAnsiTheme="minorHAnsi" w:cstheme="minorHAnsi"/>
          <w:color w:val="0070C0"/>
          <w:sz w:val="24"/>
          <w:szCs w:val="24"/>
        </w:rPr>
        <w:t>2</w:t>
      </w:r>
      <w:r w:rsidR="00B00C76" w:rsidRPr="003D48AB">
        <w:rPr>
          <w:rFonts w:asciiTheme="minorHAnsi" w:eastAsia="Calibri" w:hAnsiTheme="minorHAnsi" w:cstheme="minorHAnsi"/>
          <w:color w:val="0070C0"/>
          <w:sz w:val="24"/>
          <w:szCs w:val="24"/>
        </w:rPr>
        <w:t xml:space="preserve"> priedas „Pasiūlymas</w:t>
      </w:r>
      <w:r w:rsidR="008D704D" w:rsidRPr="003D48AB">
        <w:rPr>
          <w:rFonts w:asciiTheme="minorHAnsi" w:eastAsia="Calibri" w:hAnsiTheme="minorHAnsi" w:cstheme="minorHAnsi"/>
          <w:color w:val="0070C0"/>
          <w:sz w:val="24"/>
          <w:szCs w:val="24"/>
        </w:rPr>
        <w:t>“</w:t>
      </w:r>
      <w:bookmarkEnd w:id="40"/>
      <w:bookmarkEnd w:id="41"/>
      <w:bookmarkEnd w:id="42"/>
      <w:bookmarkEnd w:id="43"/>
      <w:bookmarkEnd w:id="46"/>
    </w:p>
    <w:p w14:paraId="6C066F22" w14:textId="77777777" w:rsidR="00281735" w:rsidRPr="003D48AB" w:rsidRDefault="00281735" w:rsidP="003D48AB">
      <w:pPr>
        <w:spacing w:line="240" w:lineRule="auto"/>
        <w:jc w:val="center"/>
        <w:rPr>
          <w:rFonts w:cstheme="minorHAnsi"/>
          <w:b/>
          <w:bCs/>
          <w:sz w:val="24"/>
          <w:szCs w:val="24"/>
        </w:rPr>
      </w:pPr>
    </w:p>
    <w:p w14:paraId="3E83686F" w14:textId="77777777" w:rsidR="007D4E2C" w:rsidRPr="003D48AB" w:rsidRDefault="007D4E2C" w:rsidP="003D48AB">
      <w:pPr>
        <w:spacing w:line="240" w:lineRule="auto"/>
        <w:jc w:val="center"/>
        <w:rPr>
          <w:rFonts w:eastAsia="Calibri" w:cstheme="minorHAnsi"/>
          <w:b/>
          <w:sz w:val="24"/>
          <w:szCs w:val="24"/>
        </w:rPr>
      </w:pPr>
      <w:bookmarkStart w:id="47" w:name="_Ref38285444"/>
      <w:bookmarkStart w:id="48" w:name="_Ref38291496"/>
      <w:r w:rsidRPr="003D48AB">
        <w:rPr>
          <w:rFonts w:eastAsia="Calibri" w:cstheme="minorHAnsi"/>
          <w:b/>
          <w:sz w:val="24"/>
          <w:szCs w:val="24"/>
        </w:rPr>
        <w:t>PASIŪLYMAS</w:t>
      </w:r>
    </w:p>
    <w:p w14:paraId="524A36E6" w14:textId="7168762A" w:rsidR="007D4E2C" w:rsidRPr="003D48AB" w:rsidRDefault="007D4E2C" w:rsidP="003D48AB">
      <w:pPr>
        <w:spacing w:line="240" w:lineRule="auto"/>
        <w:jc w:val="center"/>
        <w:rPr>
          <w:rFonts w:eastAsia="Calibri" w:cstheme="minorHAnsi"/>
          <w:b/>
          <w:bCs/>
          <w:sz w:val="24"/>
          <w:szCs w:val="24"/>
        </w:rPr>
      </w:pPr>
      <w:r w:rsidRPr="003D48AB">
        <w:rPr>
          <w:rFonts w:eastAsia="Calibri" w:cstheme="minorHAnsi"/>
          <w:b/>
          <w:bCs/>
          <w:sz w:val="24"/>
          <w:szCs w:val="24"/>
        </w:rPr>
        <w:t>DĖL AUTOMATIZUOTŲ VIEŠŲJŲ TUALETŲ PRIEŽIŪROS IR EKSPLOATAVIMO PASLAUGŲ PIRKIMO</w:t>
      </w:r>
    </w:p>
    <w:p w14:paraId="042907D3" w14:textId="77777777" w:rsidR="007D4E2C" w:rsidRPr="003D48AB" w:rsidRDefault="007D4E2C" w:rsidP="003D48AB">
      <w:pPr>
        <w:spacing w:line="240" w:lineRule="auto"/>
        <w:jc w:val="center"/>
        <w:rPr>
          <w:rFonts w:eastAsia="Calibri" w:cstheme="minorHAnsi"/>
          <w:b/>
          <w:bCs/>
          <w:sz w:val="24"/>
          <w:szCs w:val="24"/>
        </w:rPr>
      </w:pPr>
    </w:p>
    <w:p w14:paraId="351DDD34" w14:textId="77777777" w:rsidR="007D4E2C" w:rsidRPr="003D48AB" w:rsidRDefault="007D4E2C" w:rsidP="003D48AB">
      <w:pPr>
        <w:spacing w:after="120" w:line="240" w:lineRule="auto"/>
        <w:ind w:firstLine="397"/>
        <w:rPr>
          <w:rFonts w:eastAsia="Times New Roman" w:cstheme="minorHAnsi"/>
          <w:sz w:val="24"/>
          <w:szCs w:val="24"/>
          <w:lang w:eastAsia="en-US"/>
        </w:rPr>
      </w:pPr>
      <w:r w:rsidRPr="003D48AB">
        <w:rPr>
          <w:rFonts w:eastAsia="Times New Roman" w:cstheme="minorHAnsi"/>
          <w:sz w:val="24"/>
          <w:szCs w:val="24"/>
          <w:lang w:eastAsia="en-US"/>
        </w:rPr>
        <w:t>Pasiūlymo forma (pirkimo sąlygų 2 priedas) pridedamas atskiru dokumentu Excel formate</w:t>
      </w:r>
    </w:p>
    <w:p w14:paraId="55BBEC88" w14:textId="77777777" w:rsidR="007D4E2C" w:rsidRPr="003D48AB" w:rsidRDefault="007D4E2C" w:rsidP="003D48AB">
      <w:pPr>
        <w:keepNext/>
        <w:keepLines/>
        <w:spacing w:before="120" w:after="0" w:line="240" w:lineRule="auto"/>
        <w:ind w:left="5103"/>
        <w:outlineLvl w:val="1"/>
        <w:rPr>
          <w:rFonts w:eastAsia="Calibri" w:cstheme="minorHAnsi"/>
          <w:color w:val="0070C0"/>
          <w:sz w:val="24"/>
          <w:szCs w:val="24"/>
        </w:rPr>
      </w:pPr>
    </w:p>
    <w:p w14:paraId="4129B5F6" w14:textId="77777777" w:rsidR="007D4E2C" w:rsidRPr="003D48AB" w:rsidRDefault="007D4E2C" w:rsidP="003D48AB">
      <w:pPr>
        <w:spacing w:line="240" w:lineRule="auto"/>
        <w:jc w:val="center"/>
        <w:rPr>
          <w:rFonts w:cstheme="minorHAnsi"/>
          <w:b/>
          <w:sz w:val="24"/>
          <w:szCs w:val="24"/>
        </w:rPr>
      </w:pPr>
    </w:p>
    <w:p w14:paraId="6767FED1" w14:textId="0898F6DE" w:rsidR="0009373C" w:rsidRDefault="0009373C" w:rsidP="003D48AB">
      <w:pPr>
        <w:pStyle w:val="Antrat2"/>
        <w:ind w:left="5103"/>
        <w:rPr>
          <w:rFonts w:asciiTheme="minorHAnsi" w:eastAsia="Calibri" w:hAnsiTheme="minorHAnsi" w:cstheme="minorHAnsi"/>
          <w:color w:val="0070C0"/>
          <w:sz w:val="24"/>
          <w:szCs w:val="24"/>
        </w:rPr>
      </w:pPr>
      <w:bookmarkStart w:id="49" w:name="_Toc200622919"/>
    </w:p>
    <w:p w14:paraId="6F4349D5" w14:textId="77777777" w:rsidR="00C45348" w:rsidRPr="00C45348" w:rsidRDefault="00C45348" w:rsidP="00C45348"/>
    <w:p w14:paraId="266A536A" w14:textId="77777777" w:rsidR="0009373C" w:rsidRPr="003D48AB" w:rsidRDefault="0009373C" w:rsidP="003D48AB">
      <w:pPr>
        <w:pStyle w:val="Antrat2"/>
        <w:ind w:left="5103"/>
        <w:rPr>
          <w:rFonts w:asciiTheme="minorHAnsi" w:eastAsia="Calibri" w:hAnsiTheme="minorHAnsi" w:cstheme="minorHAnsi"/>
          <w:color w:val="0070C0"/>
          <w:sz w:val="24"/>
          <w:szCs w:val="24"/>
        </w:rPr>
      </w:pPr>
    </w:p>
    <w:p w14:paraId="1561F0BD" w14:textId="77777777" w:rsidR="0009373C" w:rsidRPr="003D48AB" w:rsidRDefault="0009373C" w:rsidP="003D48AB">
      <w:pPr>
        <w:pStyle w:val="Antrat2"/>
        <w:ind w:left="5103"/>
        <w:rPr>
          <w:rFonts w:asciiTheme="minorHAnsi" w:eastAsia="Calibri" w:hAnsiTheme="minorHAnsi" w:cstheme="minorHAnsi"/>
          <w:color w:val="0070C0"/>
          <w:sz w:val="24"/>
          <w:szCs w:val="24"/>
        </w:rPr>
      </w:pPr>
    </w:p>
    <w:p w14:paraId="0B066979" w14:textId="77777777" w:rsidR="0009373C" w:rsidRPr="003D48AB" w:rsidRDefault="0009373C" w:rsidP="003D48AB">
      <w:pPr>
        <w:pStyle w:val="Antrat2"/>
        <w:ind w:left="5103"/>
        <w:rPr>
          <w:rFonts w:asciiTheme="minorHAnsi" w:eastAsia="Calibri" w:hAnsiTheme="minorHAnsi" w:cstheme="minorHAnsi"/>
          <w:color w:val="0070C0"/>
          <w:sz w:val="24"/>
          <w:szCs w:val="24"/>
        </w:rPr>
      </w:pPr>
    </w:p>
    <w:p w14:paraId="7CE1B4EF" w14:textId="77777777" w:rsidR="0009373C" w:rsidRPr="003D48AB" w:rsidRDefault="0009373C" w:rsidP="003D48AB">
      <w:pPr>
        <w:pStyle w:val="Antrat2"/>
        <w:ind w:left="5103"/>
        <w:rPr>
          <w:rFonts w:asciiTheme="minorHAnsi" w:eastAsia="Calibri" w:hAnsiTheme="minorHAnsi" w:cstheme="minorHAnsi"/>
          <w:color w:val="0070C0"/>
          <w:sz w:val="24"/>
          <w:szCs w:val="24"/>
        </w:rPr>
      </w:pPr>
    </w:p>
    <w:p w14:paraId="43FFD8E0" w14:textId="77777777" w:rsidR="0009373C" w:rsidRPr="003D48AB" w:rsidRDefault="0009373C" w:rsidP="003D48AB">
      <w:pPr>
        <w:pStyle w:val="Antrat2"/>
        <w:ind w:left="5103"/>
        <w:rPr>
          <w:rFonts w:asciiTheme="minorHAnsi" w:eastAsia="Calibri" w:hAnsiTheme="minorHAnsi" w:cstheme="minorHAnsi"/>
          <w:color w:val="0070C0"/>
          <w:sz w:val="24"/>
          <w:szCs w:val="24"/>
        </w:rPr>
      </w:pPr>
    </w:p>
    <w:p w14:paraId="0CDEE221" w14:textId="77777777" w:rsidR="0009373C" w:rsidRPr="003D48AB" w:rsidRDefault="0009373C" w:rsidP="003D48AB">
      <w:pPr>
        <w:pStyle w:val="Antrat2"/>
        <w:ind w:left="5103"/>
        <w:rPr>
          <w:rFonts w:asciiTheme="minorHAnsi" w:eastAsia="Calibri" w:hAnsiTheme="minorHAnsi" w:cstheme="minorHAnsi"/>
          <w:color w:val="0070C0"/>
          <w:sz w:val="24"/>
          <w:szCs w:val="24"/>
        </w:rPr>
      </w:pPr>
    </w:p>
    <w:p w14:paraId="12A9889F" w14:textId="77777777" w:rsidR="0009373C" w:rsidRPr="003D48AB" w:rsidRDefault="0009373C" w:rsidP="003D48AB">
      <w:pPr>
        <w:pStyle w:val="Antrat2"/>
        <w:ind w:left="5103"/>
        <w:rPr>
          <w:rFonts w:asciiTheme="minorHAnsi" w:eastAsia="Calibri" w:hAnsiTheme="minorHAnsi" w:cstheme="minorHAnsi"/>
          <w:color w:val="0070C0"/>
          <w:sz w:val="24"/>
          <w:szCs w:val="24"/>
        </w:rPr>
      </w:pPr>
    </w:p>
    <w:p w14:paraId="41294E49" w14:textId="77777777" w:rsidR="0009373C" w:rsidRPr="003D48AB" w:rsidRDefault="0009373C" w:rsidP="003D48AB">
      <w:pPr>
        <w:pStyle w:val="Antrat2"/>
        <w:ind w:left="5103"/>
        <w:rPr>
          <w:rFonts w:asciiTheme="minorHAnsi" w:eastAsia="Calibri" w:hAnsiTheme="minorHAnsi" w:cstheme="minorHAnsi"/>
          <w:color w:val="0070C0"/>
          <w:sz w:val="24"/>
          <w:szCs w:val="24"/>
        </w:rPr>
      </w:pPr>
    </w:p>
    <w:p w14:paraId="09E23839" w14:textId="77777777" w:rsidR="0009373C" w:rsidRPr="003D48AB" w:rsidRDefault="0009373C" w:rsidP="003D48AB">
      <w:pPr>
        <w:pStyle w:val="Antrat2"/>
        <w:ind w:left="5103"/>
        <w:rPr>
          <w:rFonts w:asciiTheme="minorHAnsi" w:eastAsia="Calibri" w:hAnsiTheme="minorHAnsi" w:cstheme="minorHAnsi"/>
          <w:color w:val="0070C0"/>
          <w:sz w:val="24"/>
          <w:szCs w:val="24"/>
        </w:rPr>
      </w:pPr>
    </w:p>
    <w:p w14:paraId="4E3B2F42" w14:textId="77777777" w:rsidR="0009373C" w:rsidRPr="003D48AB" w:rsidRDefault="0009373C" w:rsidP="003D48AB">
      <w:pPr>
        <w:pStyle w:val="Antrat2"/>
        <w:ind w:left="5103"/>
        <w:rPr>
          <w:rFonts w:asciiTheme="minorHAnsi" w:eastAsia="Calibri" w:hAnsiTheme="minorHAnsi" w:cstheme="minorHAnsi"/>
          <w:color w:val="0070C0"/>
          <w:sz w:val="24"/>
          <w:szCs w:val="24"/>
        </w:rPr>
      </w:pPr>
    </w:p>
    <w:p w14:paraId="10A74BC2" w14:textId="77777777" w:rsidR="0009373C" w:rsidRPr="003D48AB" w:rsidRDefault="0009373C" w:rsidP="003D48AB">
      <w:pPr>
        <w:pStyle w:val="Antrat2"/>
        <w:ind w:left="5103"/>
        <w:rPr>
          <w:rFonts w:asciiTheme="minorHAnsi" w:eastAsia="Calibri" w:hAnsiTheme="minorHAnsi" w:cstheme="minorHAnsi"/>
          <w:color w:val="0070C0"/>
          <w:sz w:val="24"/>
          <w:szCs w:val="24"/>
        </w:rPr>
      </w:pPr>
    </w:p>
    <w:p w14:paraId="457B1123" w14:textId="77777777" w:rsidR="0009373C" w:rsidRPr="003D48AB" w:rsidRDefault="0009373C" w:rsidP="003D48AB">
      <w:pPr>
        <w:pStyle w:val="Antrat2"/>
        <w:ind w:left="5103"/>
        <w:rPr>
          <w:rFonts w:asciiTheme="minorHAnsi" w:eastAsia="Calibri" w:hAnsiTheme="minorHAnsi" w:cstheme="minorHAnsi"/>
          <w:color w:val="0070C0"/>
          <w:sz w:val="24"/>
          <w:szCs w:val="24"/>
        </w:rPr>
      </w:pPr>
    </w:p>
    <w:p w14:paraId="55E8282C" w14:textId="77777777" w:rsidR="0009373C" w:rsidRPr="003D48AB" w:rsidRDefault="0009373C" w:rsidP="003D48AB">
      <w:pPr>
        <w:pStyle w:val="Antrat2"/>
        <w:ind w:left="5103"/>
        <w:rPr>
          <w:rFonts w:asciiTheme="minorHAnsi" w:eastAsia="Calibri" w:hAnsiTheme="minorHAnsi" w:cstheme="minorHAnsi"/>
          <w:color w:val="0070C0"/>
          <w:sz w:val="24"/>
          <w:szCs w:val="24"/>
        </w:rPr>
      </w:pPr>
    </w:p>
    <w:p w14:paraId="2B81A912" w14:textId="77777777" w:rsidR="0009373C" w:rsidRPr="003D48AB" w:rsidRDefault="0009373C" w:rsidP="003D48AB">
      <w:pPr>
        <w:pStyle w:val="Antrat2"/>
        <w:ind w:left="5103"/>
        <w:rPr>
          <w:rFonts w:asciiTheme="minorHAnsi" w:eastAsia="Calibri" w:hAnsiTheme="minorHAnsi" w:cstheme="minorHAnsi"/>
          <w:color w:val="0070C0"/>
          <w:sz w:val="24"/>
          <w:szCs w:val="24"/>
        </w:rPr>
      </w:pPr>
    </w:p>
    <w:p w14:paraId="2DC71CB7" w14:textId="77777777" w:rsidR="0009373C" w:rsidRPr="003D48AB" w:rsidRDefault="0009373C" w:rsidP="003D48AB">
      <w:pPr>
        <w:pStyle w:val="Antrat2"/>
        <w:ind w:left="5103"/>
        <w:rPr>
          <w:rFonts w:asciiTheme="minorHAnsi" w:eastAsia="Calibri" w:hAnsiTheme="minorHAnsi" w:cstheme="minorHAnsi"/>
          <w:color w:val="0070C0"/>
          <w:sz w:val="24"/>
          <w:szCs w:val="24"/>
        </w:rPr>
      </w:pPr>
    </w:p>
    <w:p w14:paraId="01974D25" w14:textId="77777777" w:rsidR="0009373C" w:rsidRPr="003D48AB" w:rsidRDefault="0009373C" w:rsidP="003D48AB">
      <w:pPr>
        <w:pStyle w:val="Antrat2"/>
        <w:ind w:left="5103"/>
        <w:rPr>
          <w:rFonts w:asciiTheme="minorHAnsi" w:eastAsia="Calibri" w:hAnsiTheme="minorHAnsi" w:cstheme="minorHAnsi"/>
          <w:color w:val="0070C0"/>
          <w:sz w:val="24"/>
          <w:szCs w:val="24"/>
        </w:rPr>
      </w:pPr>
    </w:p>
    <w:p w14:paraId="4F5B97EB" w14:textId="77777777" w:rsidR="0009373C" w:rsidRPr="003D48AB" w:rsidRDefault="0009373C" w:rsidP="003D48AB">
      <w:pPr>
        <w:pStyle w:val="Antrat2"/>
        <w:ind w:left="5103"/>
        <w:rPr>
          <w:rFonts w:asciiTheme="minorHAnsi" w:eastAsia="Calibri" w:hAnsiTheme="minorHAnsi" w:cstheme="minorHAnsi"/>
          <w:color w:val="0070C0"/>
          <w:sz w:val="24"/>
          <w:szCs w:val="24"/>
        </w:rPr>
      </w:pPr>
    </w:p>
    <w:p w14:paraId="750029BB" w14:textId="51596BF4" w:rsidR="0009373C" w:rsidRDefault="0009373C" w:rsidP="003D48AB">
      <w:pPr>
        <w:pStyle w:val="Antrat2"/>
        <w:ind w:left="5103"/>
        <w:rPr>
          <w:rFonts w:asciiTheme="minorHAnsi" w:eastAsia="Calibri" w:hAnsiTheme="minorHAnsi" w:cstheme="minorHAnsi"/>
          <w:color w:val="0070C0"/>
          <w:sz w:val="24"/>
          <w:szCs w:val="24"/>
        </w:rPr>
      </w:pPr>
    </w:p>
    <w:p w14:paraId="6E8F50D2" w14:textId="001BE8D1" w:rsidR="00C45348" w:rsidRDefault="00C45348" w:rsidP="00C45348"/>
    <w:p w14:paraId="49BF423D" w14:textId="77777777" w:rsidR="00C45348" w:rsidRPr="00C45348" w:rsidRDefault="00C45348" w:rsidP="00C45348"/>
    <w:p w14:paraId="190E2763" w14:textId="26A60033" w:rsidR="008D704D" w:rsidRPr="003D48AB" w:rsidRDefault="008D704D" w:rsidP="003D48AB">
      <w:pPr>
        <w:pStyle w:val="Antrat2"/>
        <w:ind w:left="5103"/>
        <w:rPr>
          <w:rFonts w:asciiTheme="minorHAnsi" w:eastAsia="Calibri" w:hAnsiTheme="minorHAnsi" w:cstheme="minorHAnsi"/>
          <w:color w:val="0070C0"/>
          <w:sz w:val="24"/>
          <w:szCs w:val="24"/>
        </w:rPr>
      </w:pPr>
      <w:r w:rsidRPr="003D48AB">
        <w:rPr>
          <w:rFonts w:asciiTheme="minorHAnsi" w:eastAsia="Calibri" w:hAnsiTheme="minorHAnsi" w:cstheme="minorHAnsi"/>
          <w:color w:val="0070C0"/>
          <w:sz w:val="24"/>
          <w:szCs w:val="24"/>
        </w:rPr>
        <w:lastRenderedPageBreak/>
        <w:t xml:space="preserve">Pirkimo sąlygų </w:t>
      </w:r>
      <w:r w:rsidR="00F1334C" w:rsidRPr="003D48AB">
        <w:rPr>
          <w:rFonts w:asciiTheme="minorHAnsi" w:eastAsia="Calibri" w:hAnsiTheme="minorHAnsi" w:cstheme="minorHAnsi"/>
          <w:color w:val="0070C0"/>
          <w:sz w:val="24"/>
          <w:szCs w:val="24"/>
        </w:rPr>
        <w:t>3</w:t>
      </w:r>
      <w:r w:rsidRPr="003D48AB">
        <w:rPr>
          <w:rFonts w:asciiTheme="minorHAnsi" w:eastAsia="Calibri" w:hAnsiTheme="minorHAnsi" w:cstheme="minorHAnsi"/>
          <w:color w:val="0070C0"/>
          <w:sz w:val="24"/>
          <w:szCs w:val="24"/>
        </w:rPr>
        <w:t xml:space="preserve"> priedas „Tiekėjų pašalinimo pagrindai“</w:t>
      </w:r>
      <w:bookmarkEnd w:id="47"/>
      <w:bookmarkEnd w:id="48"/>
      <w:bookmarkEnd w:id="49"/>
    </w:p>
    <w:p w14:paraId="4F09AEE5" w14:textId="77777777" w:rsidR="000E6657" w:rsidRPr="003D48AB" w:rsidRDefault="000E6657" w:rsidP="003D48AB">
      <w:pPr>
        <w:spacing w:line="240" w:lineRule="auto"/>
        <w:jc w:val="center"/>
        <w:rPr>
          <w:rFonts w:cstheme="minorHAnsi"/>
          <w:b/>
          <w:bCs/>
          <w:smallCaps/>
          <w:sz w:val="24"/>
          <w:szCs w:val="24"/>
        </w:rPr>
      </w:pPr>
    </w:p>
    <w:p w14:paraId="41876E4B" w14:textId="77777777" w:rsidR="000E6657" w:rsidRPr="003D48AB" w:rsidRDefault="000E6657" w:rsidP="003D48AB">
      <w:pPr>
        <w:pStyle w:val="Paantrat"/>
        <w:spacing w:line="240" w:lineRule="auto"/>
        <w:jc w:val="center"/>
        <w:rPr>
          <w:rFonts w:cstheme="minorHAnsi"/>
          <w:sz w:val="24"/>
          <w:szCs w:val="24"/>
        </w:rPr>
      </w:pPr>
      <w:r w:rsidRPr="003D48AB">
        <w:rPr>
          <w:rFonts w:cstheme="minorHAnsi"/>
          <w:sz w:val="24"/>
          <w:szCs w:val="24"/>
        </w:rPr>
        <w:t>TIEKĖJŲ PAŠALINIMO PAGRINDAI</w:t>
      </w:r>
    </w:p>
    <w:p w14:paraId="20FC5DE1" w14:textId="77777777" w:rsidR="0014360F" w:rsidRPr="003D48AB" w:rsidRDefault="000963BE" w:rsidP="003D48AB">
      <w:pPr>
        <w:pStyle w:val="Betarp"/>
        <w:ind w:firstLine="993"/>
        <w:jc w:val="both"/>
        <w:rPr>
          <w:rFonts w:eastAsia="Calibri" w:cstheme="minorHAnsi"/>
          <w:iCs/>
          <w:color w:val="0563C1"/>
          <w:kern w:val="2"/>
          <w:sz w:val="24"/>
          <w:szCs w:val="24"/>
          <w:u w:val="single"/>
          <w:shd w:val="clear" w:color="auto" w:fill="FFFFFF"/>
        </w:rPr>
      </w:pPr>
      <w:r w:rsidRPr="003D48AB">
        <w:rPr>
          <w:rFonts w:cstheme="minorHAnsi"/>
          <w:sz w:val="24"/>
          <w:szCs w:val="24"/>
        </w:rPr>
        <w:t xml:space="preserve">Perkančioji organizacija visų pirma reikalauja tokios rūšies pažymų ir tokių dokumentinių įrodymų formų, apie kuriuos pateikta informacija Europos Komisijos informacinėje dokumentų saugykloje „e-Certis“. Lentelės trečiame stulpelyje nurodomi dokumentai, kuriuos turi pateikti Lietuvos Respublikoje registruoti tiekėjai. Dėl dokumentų, kuriuos turi pateikti užsienio šalių tiekėjai, informaciją Perkančioji organizacija pasitikrina „e-Certis“, adresu </w:t>
      </w:r>
      <w:hyperlink r:id="rId13" w:history="1">
        <w:r w:rsidRPr="003D48AB">
          <w:rPr>
            <w:rFonts w:eastAsia="Calibri" w:cstheme="minorHAnsi"/>
            <w:iCs/>
            <w:color w:val="0563C1"/>
            <w:kern w:val="2"/>
            <w:sz w:val="24"/>
            <w:szCs w:val="24"/>
            <w:u w:val="single"/>
            <w:shd w:val="clear" w:color="auto" w:fill="FFFFFF"/>
          </w:rPr>
          <w:t>https://ec.europa.eu/tools/ecertis/</w:t>
        </w:r>
      </w:hyperlink>
    </w:p>
    <w:p w14:paraId="44DD1ED1" w14:textId="11D0DDC6" w:rsidR="00770FDD" w:rsidRPr="003D48AB" w:rsidRDefault="000963BE" w:rsidP="003D48AB">
      <w:pPr>
        <w:pStyle w:val="Betarp"/>
        <w:ind w:firstLine="993"/>
        <w:jc w:val="both"/>
        <w:rPr>
          <w:rFonts w:cstheme="minorHAnsi"/>
          <w:sz w:val="24"/>
          <w:szCs w:val="24"/>
        </w:rPr>
      </w:pPr>
      <w:r w:rsidRPr="003D48AB">
        <w:rPr>
          <w:rFonts w:cstheme="minorHAnsi"/>
          <w:b/>
          <w:sz w:val="24"/>
          <w:szCs w:val="24"/>
        </w:rPr>
        <w:t>Tuo atveju, jeigu pirkimo procedūroje dalyvauja jungtinės veiklos sutarties pagrindu ūkio subjektų grupė</w:t>
      </w:r>
      <w:r w:rsidRPr="003D48AB">
        <w:rPr>
          <w:rFonts w:cstheme="minorHAnsi"/>
          <w:sz w:val="24"/>
          <w:szCs w:val="24"/>
        </w:rPr>
        <w:t xml:space="preserve"> pašalinimo pagrindų nebuvimo reikalavimus privalo atitikti kiekviena jungtinės veiklos sutarties šalis ir pateikti </w:t>
      </w:r>
      <w:r w:rsidRPr="003D48AB">
        <w:rPr>
          <w:rFonts w:cstheme="minorHAnsi"/>
          <w:bCs/>
          <w:sz w:val="24"/>
          <w:szCs w:val="24"/>
        </w:rPr>
        <w:t xml:space="preserve">EBVPD ir </w:t>
      </w:r>
      <w:r w:rsidR="00770FDD" w:rsidRPr="003D48AB">
        <w:rPr>
          <w:rFonts w:cstheme="minorHAnsi"/>
          <w:bCs/>
          <w:sz w:val="24"/>
          <w:szCs w:val="24"/>
        </w:rPr>
        <w:t>lentelės 1</w:t>
      </w:r>
      <w:r w:rsidR="00CF7EA5" w:rsidRPr="003D48AB">
        <w:rPr>
          <w:rFonts w:cstheme="minorHAnsi"/>
          <w:bCs/>
          <w:sz w:val="24"/>
          <w:szCs w:val="24"/>
        </w:rPr>
        <w:t>.1</w:t>
      </w:r>
      <w:r w:rsidR="00770FDD" w:rsidRPr="003D48AB">
        <w:rPr>
          <w:rFonts w:cstheme="minorHAnsi"/>
          <w:bCs/>
          <w:sz w:val="24"/>
          <w:szCs w:val="24"/>
        </w:rPr>
        <w:t xml:space="preserve"> ir </w:t>
      </w:r>
      <w:r w:rsidR="00CF7EA5" w:rsidRPr="003D48AB">
        <w:rPr>
          <w:rFonts w:cstheme="minorHAnsi"/>
          <w:bCs/>
          <w:sz w:val="24"/>
          <w:szCs w:val="24"/>
        </w:rPr>
        <w:t>1.</w:t>
      </w:r>
      <w:r w:rsidRPr="003D48AB">
        <w:rPr>
          <w:rFonts w:cstheme="minorHAnsi"/>
          <w:bCs/>
          <w:sz w:val="24"/>
          <w:szCs w:val="24"/>
        </w:rPr>
        <w:t xml:space="preserve">3  punktuose nurodytus </w:t>
      </w:r>
      <w:r w:rsidRPr="003D48AB">
        <w:rPr>
          <w:rFonts w:cstheme="minorHAnsi"/>
          <w:sz w:val="24"/>
          <w:szCs w:val="24"/>
        </w:rPr>
        <w:t>pašalinimo pagrindų nebuvimą įrodančius dokumentus</w:t>
      </w:r>
      <w:r w:rsidR="001B0BA7" w:rsidRPr="003D48AB">
        <w:rPr>
          <w:rFonts w:cstheme="minorHAnsi"/>
          <w:sz w:val="24"/>
          <w:szCs w:val="24"/>
        </w:rPr>
        <w:t>.</w:t>
      </w:r>
    </w:p>
    <w:p w14:paraId="1219A68B" w14:textId="4C3A65B6" w:rsidR="004869BA" w:rsidRPr="003D48AB" w:rsidRDefault="009624EE" w:rsidP="003D48AB">
      <w:pPr>
        <w:pStyle w:val="Betarp"/>
        <w:ind w:firstLine="993"/>
        <w:jc w:val="both"/>
        <w:rPr>
          <w:rFonts w:eastAsia="Calibri" w:cstheme="minorHAnsi"/>
          <w:iCs/>
          <w:color w:val="0563C1"/>
          <w:kern w:val="2"/>
          <w:sz w:val="24"/>
          <w:szCs w:val="24"/>
          <w:u w:val="single"/>
          <w:shd w:val="clear" w:color="auto" w:fill="FFFFFF"/>
        </w:rPr>
      </w:pPr>
      <w:r w:rsidRPr="003D48AB">
        <w:rPr>
          <w:rFonts w:cstheme="minorHAnsi"/>
          <w:b/>
          <w:sz w:val="24"/>
          <w:szCs w:val="24"/>
        </w:rPr>
        <w:t>Pašalinimo pagrindų ne</w:t>
      </w:r>
      <w:r w:rsidR="00DA5D4B" w:rsidRPr="003D48AB">
        <w:rPr>
          <w:rFonts w:cstheme="minorHAnsi"/>
          <w:b/>
          <w:sz w:val="24"/>
          <w:szCs w:val="24"/>
        </w:rPr>
        <w:t>buvimą įrodančių dokumentų</w:t>
      </w:r>
      <w:r w:rsidRPr="003D48AB">
        <w:rPr>
          <w:rFonts w:cstheme="minorHAnsi"/>
          <w:b/>
          <w:sz w:val="24"/>
          <w:szCs w:val="24"/>
        </w:rPr>
        <w:t xml:space="preserve"> </w:t>
      </w:r>
      <w:r w:rsidR="004869BA" w:rsidRPr="003D48AB">
        <w:rPr>
          <w:rFonts w:cstheme="minorHAnsi"/>
          <w:b/>
          <w:sz w:val="24"/>
          <w:szCs w:val="24"/>
        </w:rPr>
        <w:t>bus reikalaujama tik iš to tiekėjo, kurio pasiūlymas pagal vertinimo rezultatus galės būti nustatytas laimėjusiu</w:t>
      </w:r>
      <w:r w:rsidR="000963BE" w:rsidRPr="003D48AB">
        <w:rPr>
          <w:rFonts w:cstheme="minorHAnsi"/>
          <w:b/>
          <w:sz w:val="24"/>
          <w:szCs w:val="24"/>
        </w:rPr>
        <w:t>.</w:t>
      </w:r>
    </w:p>
    <w:tbl>
      <w:tblPr>
        <w:tblW w:w="99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96"/>
        <w:gridCol w:w="1364"/>
        <w:gridCol w:w="5359"/>
      </w:tblGrid>
      <w:tr w:rsidR="00615E16" w:rsidRPr="003D48AB" w14:paraId="2884490D" w14:textId="77777777" w:rsidTr="00615E16">
        <w:trPr>
          <w:trHeight w:val="1660"/>
        </w:trPr>
        <w:tc>
          <w:tcPr>
            <w:tcW w:w="3279" w:type="dxa"/>
            <w:shd w:val="clear" w:color="auto" w:fill="D9E2F3" w:themeFill="accent1" w:themeFillTint="33"/>
            <w:tcMar>
              <w:top w:w="0" w:type="dxa"/>
              <w:left w:w="108" w:type="dxa"/>
              <w:bottom w:w="0" w:type="dxa"/>
              <w:right w:w="108" w:type="dxa"/>
            </w:tcMar>
            <w:hideMark/>
          </w:tcPr>
          <w:p w14:paraId="7D16EBDA" w14:textId="77777777" w:rsidR="00615E16" w:rsidRPr="003D48AB" w:rsidRDefault="00615E16" w:rsidP="003D48AB">
            <w:pPr>
              <w:spacing w:line="240" w:lineRule="auto"/>
              <w:jc w:val="center"/>
              <w:rPr>
                <w:rFonts w:cstheme="minorHAnsi"/>
                <w:b/>
                <w:sz w:val="24"/>
                <w:szCs w:val="24"/>
              </w:rPr>
            </w:pPr>
            <w:r w:rsidRPr="003D48AB">
              <w:rPr>
                <w:rFonts w:cstheme="minorHAnsi"/>
                <w:b/>
                <w:sz w:val="24"/>
                <w:szCs w:val="24"/>
              </w:rPr>
              <w:t>Tiekėjo pašalinimo pagrindų pavadinimas</w:t>
            </w:r>
          </w:p>
        </w:tc>
        <w:tc>
          <w:tcPr>
            <w:tcW w:w="1375" w:type="dxa"/>
            <w:shd w:val="clear" w:color="auto" w:fill="D9E2F3" w:themeFill="accent1" w:themeFillTint="33"/>
            <w:tcMar>
              <w:top w:w="0" w:type="dxa"/>
              <w:left w:w="108" w:type="dxa"/>
              <w:bottom w:w="0" w:type="dxa"/>
              <w:right w:w="108" w:type="dxa"/>
            </w:tcMar>
            <w:hideMark/>
          </w:tcPr>
          <w:p w14:paraId="7362F45E" w14:textId="77777777" w:rsidR="00615E16" w:rsidRPr="003D48AB" w:rsidRDefault="00615E16" w:rsidP="003D48AB">
            <w:pPr>
              <w:keepNext/>
              <w:spacing w:line="240" w:lineRule="auto"/>
              <w:ind w:left="-105"/>
              <w:jc w:val="center"/>
              <w:outlineLvl w:val="2"/>
              <w:rPr>
                <w:rFonts w:cstheme="minorHAnsi"/>
                <w:b/>
                <w:sz w:val="24"/>
                <w:szCs w:val="24"/>
              </w:rPr>
            </w:pPr>
            <w:bookmarkStart w:id="50" w:name="_Toc190679221"/>
            <w:bookmarkStart w:id="51" w:name="_Toc190679374"/>
            <w:bookmarkStart w:id="52" w:name="_Toc200622920"/>
            <w:r w:rsidRPr="003D48AB">
              <w:rPr>
                <w:rFonts w:cstheme="minorHAnsi"/>
                <w:b/>
                <w:sz w:val="24"/>
                <w:szCs w:val="24"/>
              </w:rPr>
              <w:t>VPĮ straipsnis, dalis, punktas bei EBVPD formos dalis pildymui</w:t>
            </w:r>
            <w:bookmarkEnd w:id="50"/>
            <w:bookmarkEnd w:id="51"/>
            <w:bookmarkEnd w:id="52"/>
          </w:p>
        </w:tc>
        <w:tc>
          <w:tcPr>
            <w:tcW w:w="5265" w:type="dxa"/>
            <w:shd w:val="clear" w:color="auto" w:fill="D9E2F3" w:themeFill="accent1" w:themeFillTint="33"/>
            <w:tcMar>
              <w:top w:w="0" w:type="dxa"/>
              <w:left w:w="108" w:type="dxa"/>
              <w:bottom w:w="0" w:type="dxa"/>
              <w:right w:w="108" w:type="dxa"/>
            </w:tcMar>
            <w:hideMark/>
          </w:tcPr>
          <w:p w14:paraId="3645A2D3" w14:textId="77777777" w:rsidR="00615E16" w:rsidRPr="003D48AB" w:rsidRDefault="00615E16" w:rsidP="003D48AB">
            <w:pPr>
              <w:keepNext/>
              <w:spacing w:line="240" w:lineRule="auto"/>
              <w:ind w:left="-110"/>
              <w:jc w:val="center"/>
              <w:outlineLvl w:val="2"/>
              <w:rPr>
                <w:rFonts w:cstheme="minorHAnsi"/>
                <w:b/>
                <w:sz w:val="24"/>
                <w:szCs w:val="24"/>
              </w:rPr>
            </w:pPr>
            <w:bookmarkStart w:id="53" w:name="_Toc190679222"/>
            <w:bookmarkStart w:id="54" w:name="_Toc190679375"/>
            <w:bookmarkStart w:id="55" w:name="_Toc200622921"/>
            <w:r w:rsidRPr="003D48AB">
              <w:rPr>
                <w:rFonts w:cstheme="minorHAnsi"/>
                <w:b/>
                <w:sz w:val="24"/>
                <w:szCs w:val="24"/>
              </w:rPr>
              <w:t>Dokumentai, kuriuos tiekėjas turi pateikti, siekiant įrodyti jo pašalinimo pagrindų nebuvimą</w:t>
            </w:r>
            <w:bookmarkEnd w:id="53"/>
            <w:bookmarkEnd w:id="54"/>
            <w:bookmarkEnd w:id="55"/>
          </w:p>
        </w:tc>
      </w:tr>
      <w:tr w:rsidR="000963BE" w:rsidRPr="003D48AB" w14:paraId="6489772C" w14:textId="77777777" w:rsidTr="003A6B4A">
        <w:tc>
          <w:tcPr>
            <w:tcW w:w="3279" w:type="dxa"/>
            <w:tcMar>
              <w:top w:w="0" w:type="dxa"/>
              <w:left w:w="108" w:type="dxa"/>
              <w:bottom w:w="0" w:type="dxa"/>
              <w:right w:w="108" w:type="dxa"/>
            </w:tcMar>
          </w:tcPr>
          <w:p w14:paraId="68065755" w14:textId="550F62FB" w:rsidR="000963BE" w:rsidRPr="003D48AB" w:rsidRDefault="000963BE" w:rsidP="003D48AB">
            <w:pPr>
              <w:spacing w:line="240" w:lineRule="auto"/>
              <w:jc w:val="both"/>
              <w:rPr>
                <w:rFonts w:cstheme="minorHAnsi"/>
                <w:b/>
                <w:bCs/>
                <w:color w:val="000000"/>
                <w:sz w:val="24"/>
                <w:szCs w:val="24"/>
                <w:bdr w:val="none" w:sz="0" w:space="0" w:color="auto" w:frame="1"/>
              </w:rPr>
            </w:pPr>
            <w:r w:rsidRPr="003D48AB">
              <w:rPr>
                <w:rFonts w:cstheme="minorHAnsi"/>
                <w:b/>
                <w:color w:val="000000"/>
                <w:sz w:val="24"/>
                <w:szCs w:val="24"/>
                <w:bdr w:val="none" w:sz="0" w:space="0" w:color="auto" w:frame="1"/>
              </w:rPr>
              <w:t>1</w:t>
            </w:r>
            <w:r w:rsidR="00CF7EA5" w:rsidRPr="003D48AB">
              <w:rPr>
                <w:rFonts w:cstheme="minorHAnsi"/>
                <w:b/>
                <w:color w:val="000000"/>
                <w:sz w:val="24"/>
                <w:szCs w:val="24"/>
                <w:bdr w:val="none" w:sz="0" w:space="0" w:color="auto" w:frame="1"/>
              </w:rPr>
              <w:t>.1</w:t>
            </w:r>
            <w:r w:rsidRPr="003D48AB">
              <w:rPr>
                <w:rFonts w:cstheme="minorHAnsi"/>
                <w:b/>
                <w:color w:val="000000"/>
                <w:sz w:val="24"/>
                <w:szCs w:val="24"/>
                <w:bdr w:val="none" w:sz="0" w:space="0" w:color="auto" w:frame="1"/>
              </w:rPr>
              <w:t>.</w:t>
            </w:r>
            <w:r w:rsidRPr="003D48AB">
              <w:rPr>
                <w:rFonts w:cstheme="minorHAnsi"/>
                <w:color w:val="000000"/>
                <w:sz w:val="24"/>
                <w:szCs w:val="24"/>
                <w:bdr w:val="none" w:sz="0" w:space="0" w:color="auto" w:frame="1"/>
              </w:rPr>
              <w:t xml:space="preserve"> Tiekėjas arba jo atsakingas asmuo, nurodytas VPĮ 46 straipsnio 2 dalies 2 punkte, nuteistas už šią nusikalstamą veiką:</w:t>
            </w:r>
          </w:p>
          <w:p w14:paraId="5651334A" w14:textId="77777777" w:rsidR="000963BE" w:rsidRPr="003D48AB" w:rsidRDefault="000963BE" w:rsidP="003D48AB">
            <w:pPr>
              <w:spacing w:line="240" w:lineRule="auto"/>
              <w:jc w:val="both"/>
              <w:rPr>
                <w:rFonts w:cstheme="minorHAnsi"/>
                <w:b/>
                <w:bCs/>
                <w:color w:val="000000"/>
                <w:sz w:val="24"/>
                <w:szCs w:val="24"/>
                <w:bdr w:val="none" w:sz="0" w:space="0" w:color="auto" w:frame="1"/>
              </w:rPr>
            </w:pPr>
            <w:r w:rsidRPr="003D48AB">
              <w:rPr>
                <w:rFonts w:cstheme="minorHAnsi"/>
                <w:bCs/>
                <w:color w:val="000000"/>
                <w:sz w:val="24"/>
                <w:szCs w:val="24"/>
                <w:bdr w:val="none" w:sz="0" w:space="0" w:color="auto" w:frame="1"/>
              </w:rPr>
              <w:t>1) dalyvavimą nusikalstamame susivienijime, jo organizavimą ar vadovavimą jam;</w:t>
            </w:r>
          </w:p>
          <w:p w14:paraId="04298ECE" w14:textId="77777777" w:rsidR="000963BE" w:rsidRPr="003D48AB" w:rsidRDefault="000963BE" w:rsidP="003D48AB">
            <w:pPr>
              <w:spacing w:line="240" w:lineRule="auto"/>
              <w:jc w:val="both"/>
              <w:rPr>
                <w:rFonts w:cstheme="minorHAnsi"/>
                <w:b/>
                <w:bCs/>
                <w:color w:val="000000"/>
                <w:sz w:val="24"/>
                <w:szCs w:val="24"/>
                <w:bdr w:val="none" w:sz="0" w:space="0" w:color="auto" w:frame="1"/>
              </w:rPr>
            </w:pPr>
            <w:r w:rsidRPr="003D48AB">
              <w:rPr>
                <w:rFonts w:cstheme="minorHAnsi"/>
                <w:bCs/>
                <w:color w:val="000000"/>
                <w:sz w:val="24"/>
                <w:szCs w:val="24"/>
                <w:bdr w:val="none" w:sz="0" w:space="0" w:color="auto" w:frame="1"/>
              </w:rPr>
              <w:t>2) kyšininkavimą, prekybą poveikiu, papirkimą;</w:t>
            </w:r>
          </w:p>
          <w:p w14:paraId="49581E0C" w14:textId="77777777" w:rsidR="000963BE" w:rsidRPr="003D48AB" w:rsidRDefault="000963BE" w:rsidP="003D48AB">
            <w:pPr>
              <w:spacing w:line="240" w:lineRule="auto"/>
              <w:jc w:val="both"/>
              <w:rPr>
                <w:rFonts w:cstheme="minorHAnsi"/>
                <w:b/>
                <w:bCs/>
                <w:color w:val="000000"/>
                <w:sz w:val="24"/>
                <w:szCs w:val="24"/>
                <w:bdr w:val="none" w:sz="0" w:space="0" w:color="auto" w:frame="1"/>
              </w:rPr>
            </w:pPr>
            <w:r w:rsidRPr="003D48AB">
              <w:rPr>
                <w:rFonts w:cstheme="minorHAnsi"/>
                <w:bCs/>
                <w:color w:val="000000"/>
                <w:sz w:val="24"/>
                <w:szCs w:val="24"/>
                <w:bdr w:val="none" w:sz="0" w:space="0" w:color="auto" w:frame="1"/>
              </w:rPr>
              <w:t xml:space="preserve">3) sukčiavimą, turto pasisavinimą, turto iššvaistymą, apgaulingą </w:t>
            </w:r>
            <w:r w:rsidRPr="003D48AB">
              <w:rPr>
                <w:rFonts w:cstheme="minorHAnsi"/>
                <w:bCs/>
                <w:color w:val="000000"/>
                <w:sz w:val="24"/>
                <w:szCs w:val="24"/>
                <w:bdr w:val="none" w:sz="0" w:space="0" w:color="auto" w:frame="1"/>
              </w:rPr>
              <w:lastRenderedPageBreak/>
              <w:t>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4858873" w14:textId="77777777" w:rsidR="000963BE" w:rsidRPr="003D48AB" w:rsidRDefault="000963BE" w:rsidP="003D48AB">
            <w:pPr>
              <w:spacing w:line="240" w:lineRule="auto"/>
              <w:jc w:val="both"/>
              <w:rPr>
                <w:rFonts w:cstheme="minorHAnsi"/>
                <w:b/>
                <w:bCs/>
                <w:color w:val="000000"/>
                <w:sz w:val="24"/>
                <w:szCs w:val="24"/>
                <w:bdr w:val="none" w:sz="0" w:space="0" w:color="auto" w:frame="1"/>
              </w:rPr>
            </w:pPr>
            <w:r w:rsidRPr="003D48AB">
              <w:rPr>
                <w:rFonts w:cstheme="minorHAnsi"/>
                <w:bCs/>
                <w:color w:val="000000"/>
                <w:sz w:val="24"/>
                <w:szCs w:val="24"/>
                <w:bdr w:val="none" w:sz="0" w:space="0" w:color="auto" w:frame="1"/>
              </w:rPr>
              <w:t>4) nusikalstamą bankrotą;</w:t>
            </w:r>
          </w:p>
          <w:p w14:paraId="21D098AB" w14:textId="77777777" w:rsidR="000963BE" w:rsidRPr="003D48AB" w:rsidRDefault="000963BE" w:rsidP="003D48AB">
            <w:pPr>
              <w:spacing w:line="240" w:lineRule="auto"/>
              <w:jc w:val="both"/>
              <w:rPr>
                <w:rFonts w:cstheme="minorHAnsi"/>
                <w:b/>
                <w:bCs/>
                <w:color w:val="000000"/>
                <w:sz w:val="24"/>
                <w:szCs w:val="24"/>
                <w:bdr w:val="none" w:sz="0" w:space="0" w:color="auto" w:frame="1"/>
              </w:rPr>
            </w:pPr>
            <w:r w:rsidRPr="003D48AB">
              <w:rPr>
                <w:rFonts w:cstheme="minorHAnsi"/>
                <w:bCs/>
                <w:color w:val="000000"/>
                <w:sz w:val="24"/>
                <w:szCs w:val="24"/>
                <w:bdr w:val="none" w:sz="0" w:space="0" w:color="auto" w:frame="1"/>
              </w:rPr>
              <w:t>5) teroristinį ir su teroristine veikla susijusį nusikaltimą;</w:t>
            </w:r>
          </w:p>
          <w:p w14:paraId="5A7D9962" w14:textId="77777777" w:rsidR="000963BE" w:rsidRPr="003D48AB" w:rsidRDefault="000963BE" w:rsidP="003D48AB">
            <w:pPr>
              <w:spacing w:line="240" w:lineRule="auto"/>
              <w:jc w:val="both"/>
              <w:rPr>
                <w:rFonts w:cstheme="minorHAnsi"/>
                <w:b/>
                <w:bCs/>
                <w:color w:val="000000"/>
                <w:sz w:val="24"/>
                <w:szCs w:val="24"/>
                <w:bdr w:val="none" w:sz="0" w:space="0" w:color="auto" w:frame="1"/>
              </w:rPr>
            </w:pPr>
            <w:r w:rsidRPr="003D48AB">
              <w:rPr>
                <w:rFonts w:cstheme="minorHAnsi"/>
                <w:bCs/>
                <w:color w:val="000000"/>
                <w:sz w:val="24"/>
                <w:szCs w:val="24"/>
                <w:bdr w:val="none" w:sz="0" w:space="0" w:color="auto" w:frame="1"/>
              </w:rPr>
              <w:t>6) nusikalstamu būdu gauto turto legalizavimą;</w:t>
            </w:r>
          </w:p>
          <w:p w14:paraId="1F722676" w14:textId="77777777" w:rsidR="000963BE" w:rsidRPr="003D48AB" w:rsidRDefault="000963BE" w:rsidP="003D48AB">
            <w:pPr>
              <w:spacing w:line="240" w:lineRule="auto"/>
              <w:jc w:val="both"/>
              <w:rPr>
                <w:rFonts w:cstheme="minorHAnsi"/>
                <w:b/>
                <w:bCs/>
                <w:color w:val="000000"/>
                <w:sz w:val="24"/>
                <w:szCs w:val="24"/>
                <w:bdr w:val="none" w:sz="0" w:space="0" w:color="auto" w:frame="1"/>
              </w:rPr>
            </w:pPr>
            <w:r w:rsidRPr="003D48AB">
              <w:rPr>
                <w:rFonts w:cstheme="minorHAnsi"/>
                <w:bCs/>
                <w:color w:val="000000"/>
                <w:sz w:val="24"/>
                <w:szCs w:val="24"/>
                <w:bdr w:val="none" w:sz="0" w:space="0" w:color="auto" w:frame="1"/>
              </w:rPr>
              <w:t>7) prekybą žmonėmis, vaiko pirkimą arba pardavimą;</w:t>
            </w:r>
          </w:p>
          <w:p w14:paraId="793A38E2" w14:textId="77777777" w:rsidR="000963BE" w:rsidRPr="003D48AB" w:rsidRDefault="000963BE" w:rsidP="003D48AB">
            <w:pPr>
              <w:spacing w:line="240" w:lineRule="auto"/>
              <w:jc w:val="both"/>
              <w:rPr>
                <w:rFonts w:cstheme="minorHAnsi"/>
                <w:b/>
                <w:bCs/>
                <w:color w:val="000000"/>
                <w:sz w:val="24"/>
                <w:szCs w:val="24"/>
                <w:bdr w:val="none" w:sz="0" w:space="0" w:color="auto" w:frame="1"/>
              </w:rPr>
            </w:pPr>
            <w:r w:rsidRPr="003D48AB">
              <w:rPr>
                <w:rFonts w:cstheme="minorHAnsi"/>
                <w:bCs/>
                <w:color w:val="000000"/>
                <w:sz w:val="24"/>
                <w:szCs w:val="24"/>
                <w:bdr w:val="none" w:sz="0" w:space="0" w:color="auto" w:frame="1"/>
              </w:rPr>
              <w:t>8) kitos valstybės tiekėjo atliktą nusikaltimą, apibrėžtą Direktyvos 2014/24/ES 57 straipsnio 1 dalyje išvardytus Europos Sąjungos teisės aktus įgyvendinančiuose kitų valstybių teisės aktuose.</w:t>
            </w:r>
          </w:p>
          <w:p w14:paraId="49A522E6" w14:textId="77777777" w:rsidR="000963BE" w:rsidRPr="003D48AB" w:rsidRDefault="000963BE" w:rsidP="003D48AB">
            <w:pPr>
              <w:spacing w:line="240" w:lineRule="auto"/>
              <w:jc w:val="both"/>
              <w:rPr>
                <w:rFonts w:cstheme="minorHAnsi"/>
                <w:b/>
                <w:bCs/>
                <w:color w:val="000000"/>
                <w:sz w:val="24"/>
                <w:szCs w:val="24"/>
                <w:bdr w:val="none" w:sz="0" w:space="0" w:color="auto" w:frame="1"/>
              </w:rPr>
            </w:pPr>
          </w:p>
          <w:p w14:paraId="5F38A180" w14:textId="77777777" w:rsidR="000963BE" w:rsidRPr="003D48AB" w:rsidRDefault="000963BE" w:rsidP="003D48AB">
            <w:pPr>
              <w:spacing w:line="240" w:lineRule="auto"/>
              <w:jc w:val="both"/>
              <w:rPr>
                <w:rFonts w:cstheme="minorHAnsi"/>
                <w:b/>
                <w:bCs/>
                <w:color w:val="000000"/>
                <w:sz w:val="24"/>
                <w:szCs w:val="24"/>
                <w:bdr w:val="none" w:sz="0" w:space="0" w:color="auto" w:frame="1"/>
              </w:rPr>
            </w:pPr>
            <w:r w:rsidRPr="003D48AB">
              <w:rPr>
                <w:rFonts w:cstheme="minorHAnsi"/>
                <w:bCs/>
                <w:color w:val="000000"/>
                <w:sz w:val="24"/>
                <w:szCs w:val="24"/>
                <w:bdr w:val="none" w:sz="0" w:space="0" w:color="auto" w:frame="1"/>
              </w:rPr>
              <w:t xml:space="preserve">Laikoma, kad tiekėjas arba jo atsakingas asmuo nuteistas už </w:t>
            </w:r>
            <w:r w:rsidRPr="003D48AB">
              <w:rPr>
                <w:rFonts w:cstheme="minorHAnsi"/>
                <w:bCs/>
                <w:color w:val="000000"/>
                <w:sz w:val="24"/>
                <w:szCs w:val="24"/>
                <w:bdr w:val="none" w:sz="0" w:space="0" w:color="auto" w:frame="1"/>
              </w:rPr>
              <w:lastRenderedPageBreak/>
              <w:t>aukščiau nurodytą nusikalstamą veiką, kai dėl:</w:t>
            </w:r>
          </w:p>
          <w:p w14:paraId="1A98A470" w14:textId="77777777" w:rsidR="000963BE" w:rsidRPr="003D48AB" w:rsidRDefault="000963BE" w:rsidP="003D48AB">
            <w:pPr>
              <w:spacing w:line="240" w:lineRule="auto"/>
              <w:jc w:val="both"/>
              <w:rPr>
                <w:rFonts w:cstheme="minorHAnsi"/>
                <w:bCs/>
                <w:color w:val="000000"/>
                <w:sz w:val="24"/>
                <w:szCs w:val="24"/>
                <w:bdr w:val="none" w:sz="0" w:space="0" w:color="auto" w:frame="1"/>
              </w:rPr>
            </w:pPr>
            <w:r w:rsidRPr="003D48AB">
              <w:rPr>
                <w:rFonts w:cstheme="minorHAnsi"/>
                <w:bCs/>
                <w:color w:val="000000"/>
                <w:sz w:val="24"/>
                <w:szCs w:val="24"/>
                <w:bdr w:val="none" w:sz="0" w:space="0" w:color="auto" w:frame="1"/>
              </w:rPr>
              <w:t>1) tiekėjo, kuris yra fizinis asmuo, per pastaruosius 5 metus buvo priimtas ir įsiteisėjęs apkaltinamasis teismo nuosprendis ir šis asmuo turi neišnykusį ar nepanaikintą teistumą;</w:t>
            </w:r>
          </w:p>
          <w:p w14:paraId="6CE9169B" w14:textId="77777777" w:rsidR="000963BE" w:rsidRPr="003D48AB" w:rsidRDefault="000963BE" w:rsidP="003D48AB">
            <w:pPr>
              <w:spacing w:line="240" w:lineRule="auto"/>
              <w:jc w:val="both"/>
              <w:rPr>
                <w:rFonts w:cstheme="minorHAnsi"/>
                <w:b/>
                <w:bCs/>
                <w:color w:val="000000"/>
                <w:sz w:val="24"/>
                <w:szCs w:val="24"/>
                <w:bdr w:val="none" w:sz="0" w:space="0" w:color="auto" w:frame="1"/>
              </w:rPr>
            </w:pPr>
          </w:p>
          <w:p w14:paraId="451521CF" w14:textId="77777777" w:rsidR="000963BE" w:rsidRPr="003D48AB" w:rsidRDefault="000963BE" w:rsidP="003D48AB">
            <w:pPr>
              <w:spacing w:line="240" w:lineRule="auto"/>
              <w:jc w:val="both"/>
              <w:rPr>
                <w:rFonts w:cstheme="minorHAnsi"/>
                <w:color w:val="000000"/>
                <w:sz w:val="24"/>
                <w:szCs w:val="24"/>
                <w:bdr w:val="none" w:sz="0" w:space="0" w:color="auto" w:frame="1"/>
              </w:rPr>
            </w:pPr>
            <w:r w:rsidRPr="003D48AB">
              <w:rPr>
                <w:rFonts w:cstheme="minorHAnsi"/>
                <w:color w:val="000000"/>
                <w:sz w:val="24"/>
                <w:szCs w:val="24"/>
                <w:bdr w:val="none" w:sz="0" w:space="0" w:color="auto" w:frame="1"/>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6BED272" w14:textId="77777777" w:rsidR="000963BE" w:rsidRPr="003D48AB" w:rsidRDefault="000963BE" w:rsidP="003D48AB">
            <w:pPr>
              <w:pBdr>
                <w:top w:val="nil"/>
                <w:left w:val="nil"/>
                <w:bottom w:val="nil"/>
                <w:right w:val="nil"/>
                <w:between w:val="nil"/>
                <w:bar w:val="nil"/>
              </w:pBdr>
              <w:suppressAutoHyphens/>
              <w:spacing w:line="240" w:lineRule="auto"/>
              <w:jc w:val="both"/>
              <w:rPr>
                <w:rFonts w:cstheme="minorHAnsi"/>
                <w:b/>
                <w:sz w:val="24"/>
                <w:szCs w:val="24"/>
              </w:rPr>
            </w:pPr>
            <w:r w:rsidRPr="003D48AB">
              <w:rPr>
                <w:rFonts w:cstheme="minorHAnsi"/>
                <w:bCs/>
                <w:sz w:val="24"/>
                <w:szCs w:val="24"/>
              </w:rPr>
              <w:t xml:space="preserve">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w:t>
            </w:r>
            <w:r w:rsidRPr="003D48AB">
              <w:rPr>
                <w:rFonts w:cstheme="minorHAnsi"/>
                <w:bCs/>
                <w:sz w:val="24"/>
                <w:szCs w:val="24"/>
              </w:rPr>
              <w:lastRenderedPageBreak/>
              <w:t>reikalavimus.</w:t>
            </w:r>
          </w:p>
        </w:tc>
        <w:tc>
          <w:tcPr>
            <w:tcW w:w="1375" w:type="dxa"/>
            <w:tcMar>
              <w:top w:w="0" w:type="dxa"/>
              <w:left w:w="108" w:type="dxa"/>
              <w:bottom w:w="0" w:type="dxa"/>
              <w:right w:w="108" w:type="dxa"/>
            </w:tcMar>
          </w:tcPr>
          <w:p w14:paraId="719C4DDB" w14:textId="77777777" w:rsidR="000963BE" w:rsidRPr="003D48AB" w:rsidRDefault="000963BE" w:rsidP="003D48AB">
            <w:pPr>
              <w:spacing w:line="240" w:lineRule="auto"/>
              <w:ind w:left="37"/>
              <w:jc w:val="both"/>
              <w:rPr>
                <w:rFonts w:cstheme="minorHAnsi"/>
                <w:b/>
                <w:sz w:val="24"/>
                <w:szCs w:val="24"/>
              </w:rPr>
            </w:pPr>
            <w:r w:rsidRPr="003D48AB">
              <w:rPr>
                <w:rFonts w:cstheme="minorHAnsi"/>
                <w:b/>
                <w:sz w:val="24"/>
                <w:szCs w:val="24"/>
              </w:rPr>
              <w:lastRenderedPageBreak/>
              <w:t>VPĮ 46 straipsnio 1 dalis</w:t>
            </w:r>
          </w:p>
          <w:p w14:paraId="1463C0B9" w14:textId="77777777" w:rsidR="000963BE" w:rsidRPr="003D48AB" w:rsidRDefault="000963BE" w:rsidP="003D48AB">
            <w:pPr>
              <w:spacing w:line="240" w:lineRule="auto"/>
              <w:ind w:left="37"/>
              <w:jc w:val="both"/>
              <w:rPr>
                <w:rFonts w:cstheme="minorHAnsi"/>
                <w:b/>
                <w:sz w:val="24"/>
                <w:szCs w:val="24"/>
              </w:rPr>
            </w:pPr>
          </w:p>
          <w:p w14:paraId="51E53DEA" w14:textId="77777777" w:rsidR="000963BE" w:rsidRPr="003D48AB" w:rsidRDefault="000963BE" w:rsidP="003D48AB">
            <w:pPr>
              <w:spacing w:line="240" w:lineRule="auto"/>
              <w:ind w:left="37"/>
              <w:jc w:val="both"/>
              <w:rPr>
                <w:rFonts w:cstheme="minorHAnsi"/>
                <w:sz w:val="24"/>
                <w:szCs w:val="24"/>
              </w:rPr>
            </w:pPr>
            <w:r w:rsidRPr="003D48AB">
              <w:rPr>
                <w:rFonts w:cstheme="minorHAnsi"/>
                <w:sz w:val="24"/>
                <w:szCs w:val="24"/>
              </w:rPr>
              <w:t>EBVPD III dalies A1-A6 punktai</w:t>
            </w:r>
          </w:p>
          <w:p w14:paraId="62852980" w14:textId="77777777" w:rsidR="000963BE" w:rsidRPr="003D48AB" w:rsidRDefault="000963BE" w:rsidP="003D48AB">
            <w:pPr>
              <w:spacing w:line="240" w:lineRule="auto"/>
              <w:ind w:left="37"/>
              <w:rPr>
                <w:rFonts w:cstheme="minorHAnsi"/>
                <w:sz w:val="24"/>
                <w:szCs w:val="24"/>
              </w:rPr>
            </w:pPr>
            <w:r w:rsidRPr="003D48AB">
              <w:rPr>
                <w:rFonts w:cstheme="minorHAnsi"/>
                <w:sz w:val="24"/>
                <w:szCs w:val="24"/>
              </w:rPr>
              <w:t>EBVPD III dalies D1 punktas</w:t>
            </w:r>
          </w:p>
        </w:tc>
        <w:tc>
          <w:tcPr>
            <w:tcW w:w="5265" w:type="dxa"/>
            <w:tcMar>
              <w:top w:w="0" w:type="dxa"/>
              <w:left w:w="108" w:type="dxa"/>
              <w:bottom w:w="0" w:type="dxa"/>
              <w:right w:w="108" w:type="dxa"/>
            </w:tcMar>
          </w:tcPr>
          <w:p w14:paraId="2995F821" w14:textId="71EABFCC" w:rsidR="000963BE" w:rsidRPr="003D48AB" w:rsidRDefault="00FA6B98" w:rsidP="003D48AB">
            <w:pPr>
              <w:spacing w:line="240" w:lineRule="auto"/>
              <w:jc w:val="both"/>
              <w:rPr>
                <w:rFonts w:cstheme="minorHAnsi"/>
                <w:color w:val="000000"/>
                <w:sz w:val="24"/>
                <w:szCs w:val="24"/>
                <w:bdr w:val="none" w:sz="0" w:space="0" w:color="auto" w:frame="1"/>
              </w:rPr>
            </w:pPr>
            <w:r w:rsidRPr="003D48AB">
              <w:rPr>
                <w:rFonts w:cstheme="minorHAnsi"/>
                <w:color w:val="000000"/>
                <w:sz w:val="24"/>
                <w:szCs w:val="24"/>
                <w:bdr w:val="none" w:sz="0" w:space="0" w:color="auto" w:frame="1"/>
              </w:rPr>
              <w:t xml:space="preserve">1) </w:t>
            </w:r>
            <w:r w:rsidR="000963BE" w:rsidRPr="003D48AB">
              <w:rPr>
                <w:rFonts w:cstheme="minorHAnsi"/>
                <w:color w:val="000000"/>
                <w:sz w:val="24"/>
                <w:szCs w:val="24"/>
                <w:bdr w:val="none" w:sz="0" w:space="0" w:color="auto" w:frame="1"/>
              </w:rPr>
              <w:t>Iš Lietuvoje įsteigtų subjektų reikalaujama:</w:t>
            </w:r>
          </w:p>
          <w:p w14:paraId="795CE1A7" w14:textId="77777777" w:rsidR="000963BE" w:rsidRPr="003D48AB" w:rsidRDefault="000963BE" w:rsidP="003D48AB">
            <w:pPr>
              <w:numPr>
                <w:ilvl w:val="0"/>
                <w:numId w:val="22"/>
              </w:numPr>
              <w:spacing w:line="240" w:lineRule="auto"/>
              <w:ind w:left="314"/>
              <w:jc w:val="both"/>
              <w:rPr>
                <w:rFonts w:cstheme="minorHAnsi"/>
                <w:b/>
                <w:bCs/>
                <w:color w:val="000000"/>
                <w:sz w:val="24"/>
                <w:szCs w:val="24"/>
                <w:bdr w:val="none" w:sz="0" w:space="0" w:color="auto" w:frame="1"/>
              </w:rPr>
            </w:pPr>
            <w:r w:rsidRPr="003D48AB">
              <w:rPr>
                <w:rFonts w:cstheme="minorHAnsi"/>
                <w:color w:val="000000"/>
                <w:sz w:val="24"/>
                <w:szCs w:val="24"/>
                <w:bdr w:val="none" w:sz="0" w:space="0" w:color="auto" w:frame="1"/>
              </w:rPr>
              <w:t>išrašo iš teismo sprendimo arba</w:t>
            </w:r>
          </w:p>
          <w:p w14:paraId="7B49B16F" w14:textId="77777777" w:rsidR="000963BE" w:rsidRPr="003D48AB" w:rsidRDefault="000963BE" w:rsidP="003D48AB">
            <w:pPr>
              <w:numPr>
                <w:ilvl w:val="0"/>
                <w:numId w:val="22"/>
              </w:numPr>
              <w:spacing w:line="240" w:lineRule="auto"/>
              <w:ind w:left="314"/>
              <w:jc w:val="both"/>
              <w:rPr>
                <w:rFonts w:cstheme="minorHAnsi"/>
                <w:b/>
                <w:bCs/>
                <w:color w:val="000000"/>
                <w:sz w:val="24"/>
                <w:szCs w:val="24"/>
                <w:bdr w:val="none" w:sz="0" w:space="0" w:color="auto" w:frame="1"/>
              </w:rPr>
            </w:pPr>
            <w:r w:rsidRPr="003D48AB">
              <w:rPr>
                <w:rFonts w:cstheme="minorHAnsi"/>
                <w:color w:val="000000"/>
                <w:sz w:val="24"/>
                <w:szCs w:val="24"/>
                <w:bdr w:val="none" w:sz="0" w:space="0" w:color="auto" w:frame="1"/>
              </w:rPr>
              <w:t>Informatikos ir ryšių departamento prie Vidaus reikalų ministerijos pažymos, arba</w:t>
            </w:r>
          </w:p>
          <w:p w14:paraId="5528F392" w14:textId="77777777" w:rsidR="000963BE" w:rsidRPr="003D48AB" w:rsidRDefault="000963BE" w:rsidP="003D48AB">
            <w:pPr>
              <w:numPr>
                <w:ilvl w:val="0"/>
                <w:numId w:val="22"/>
              </w:numPr>
              <w:spacing w:line="240" w:lineRule="auto"/>
              <w:ind w:left="314"/>
              <w:jc w:val="both"/>
              <w:rPr>
                <w:rFonts w:cstheme="minorHAnsi"/>
                <w:b/>
                <w:bCs/>
                <w:color w:val="000000"/>
                <w:sz w:val="24"/>
                <w:szCs w:val="24"/>
                <w:bdr w:val="none" w:sz="0" w:space="0" w:color="auto" w:frame="1"/>
              </w:rPr>
            </w:pPr>
            <w:r w:rsidRPr="003D48AB">
              <w:rPr>
                <w:rFonts w:cstheme="minorHAnsi"/>
                <w:color w:val="000000"/>
                <w:sz w:val="24"/>
                <w:szCs w:val="24"/>
                <w:bdr w:val="none" w:sz="0" w:space="0" w:color="auto" w:frame="1"/>
              </w:rPr>
              <w:t>valstybės įmonės Registrų centro Lietuvos Respublikos Vyriausybės nustatyta tvarka išduoto dokumento, patvirtinančio jungtinius kompetentingų institucijų tvarkomus duomenis.</w:t>
            </w:r>
          </w:p>
          <w:p w14:paraId="1F1518CF" w14:textId="77777777" w:rsidR="000963BE" w:rsidRPr="003D48AB" w:rsidRDefault="000963BE" w:rsidP="003D48AB">
            <w:pPr>
              <w:spacing w:line="240" w:lineRule="auto"/>
              <w:jc w:val="both"/>
              <w:rPr>
                <w:rFonts w:cstheme="minorHAnsi"/>
                <w:color w:val="000000"/>
                <w:sz w:val="24"/>
                <w:szCs w:val="24"/>
                <w:bdr w:val="none" w:sz="0" w:space="0" w:color="auto" w:frame="1"/>
              </w:rPr>
            </w:pPr>
          </w:p>
          <w:p w14:paraId="07657ED7" w14:textId="77777777" w:rsidR="000963BE" w:rsidRPr="003D48AB" w:rsidRDefault="000963BE" w:rsidP="003D48AB">
            <w:pPr>
              <w:spacing w:line="240" w:lineRule="auto"/>
              <w:jc w:val="both"/>
              <w:rPr>
                <w:rFonts w:cstheme="minorHAnsi"/>
                <w:color w:val="000000"/>
                <w:sz w:val="24"/>
                <w:szCs w:val="24"/>
                <w:bdr w:val="none" w:sz="0" w:space="0" w:color="auto" w:frame="1"/>
              </w:rPr>
            </w:pPr>
            <w:r w:rsidRPr="003D48AB">
              <w:rPr>
                <w:rFonts w:cstheme="minorHAnsi"/>
                <w:color w:val="000000"/>
                <w:sz w:val="24"/>
                <w:szCs w:val="24"/>
                <w:bdr w:val="none" w:sz="0" w:space="0" w:color="auto" w:frame="1"/>
              </w:rPr>
              <w:t>Iš ne Lietuvoje įsteigtų subjektų reikalaujama:</w:t>
            </w:r>
          </w:p>
          <w:p w14:paraId="5BBFB613" w14:textId="77777777" w:rsidR="000963BE" w:rsidRPr="003D48AB" w:rsidRDefault="000963BE" w:rsidP="003D48AB">
            <w:pPr>
              <w:numPr>
                <w:ilvl w:val="0"/>
                <w:numId w:val="22"/>
              </w:numPr>
              <w:spacing w:line="240" w:lineRule="auto"/>
              <w:ind w:left="314"/>
              <w:jc w:val="both"/>
              <w:rPr>
                <w:rFonts w:cstheme="minorHAnsi"/>
                <w:b/>
                <w:bCs/>
                <w:color w:val="000000"/>
                <w:sz w:val="24"/>
                <w:szCs w:val="24"/>
                <w:bdr w:val="none" w:sz="0" w:space="0" w:color="auto" w:frame="1"/>
              </w:rPr>
            </w:pPr>
            <w:r w:rsidRPr="003D48AB">
              <w:rPr>
                <w:rFonts w:cstheme="minorHAnsi"/>
                <w:color w:val="000000"/>
                <w:sz w:val="24"/>
                <w:szCs w:val="24"/>
                <w:bdr w:val="none" w:sz="0" w:space="0" w:color="auto" w:frame="1"/>
              </w:rPr>
              <w:t>atitinkamos užsienio šalies institucijos dokumento</w:t>
            </w:r>
            <w:r w:rsidRPr="003D48AB">
              <w:rPr>
                <w:rFonts w:cstheme="minorHAnsi"/>
                <w:color w:val="000000"/>
                <w:sz w:val="24"/>
                <w:szCs w:val="24"/>
                <w:bdr w:val="none" w:sz="0" w:space="0" w:color="auto" w:frame="1"/>
                <w:vertAlign w:val="superscript"/>
              </w:rPr>
              <w:footnoteReference w:id="2"/>
            </w:r>
            <w:r w:rsidRPr="003D48AB">
              <w:rPr>
                <w:rFonts w:cstheme="minorHAnsi"/>
                <w:color w:val="000000"/>
                <w:sz w:val="24"/>
                <w:szCs w:val="24"/>
                <w:bdr w:val="none" w:sz="0" w:space="0" w:color="auto" w:frame="1"/>
              </w:rPr>
              <w:t>.</w:t>
            </w:r>
          </w:p>
          <w:p w14:paraId="64B8EB0A" w14:textId="77777777" w:rsidR="000963BE" w:rsidRPr="003D48AB" w:rsidRDefault="000963BE" w:rsidP="003D48AB">
            <w:pPr>
              <w:spacing w:line="240" w:lineRule="auto"/>
              <w:jc w:val="both"/>
              <w:rPr>
                <w:rFonts w:cstheme="minorHAnsi"/>
                <w:color w:val="000000"/>
                <w:sz w:val="24"/>
                <w:szCs w:val="24"/>
                <w:bdr w:val="none" w:sz="0" w:space="0" w:color="auto" w:frame="1"/>
              </w:rPr>
            </w:pPr>
          </w:p>
          <w:p w14:paraId="251DCD4E" w14:textId="77777777" w:rsidR="000963BE" w:rsidRPr="003D48AB" w:rsidRDefault="000963BE" w:rsidP="003D48AB">
            <w:pPr>
              <w:spacing w:line="240" w:lineRule="auto"/>
              <w:jc w:val="both"/>
              <w:rPr>
                <w:rFonts w:cstheme="minorHAnsi"/>
                <w:color w:val="7030A0"/>
                <w:sz w:val="24"/>
                <w:szCs w:val="24"/>
                <w:bdr w:val="none" w:sz="0" w:space="0" w:color="auto" w:frame="1"/>
              </w:rPr>
            </w:pPr>
            <w:r w:rsidRPr="003D48AB">
              <w:rPr>
                <w:rFonts w:cstheme="minorHAnsi"/>
                <w:color w:val="000000"/>
                <w:sz w:val="24"/>
                <w:szCs w:val="24"/>
                <w:bdr w:val="none" w:sz="0" w:space="0" w:color="auto" w:frame="1"/>
              </w:rPr>
              <w:t xml:space="preserve">Nurodyti dokumentai turi būti išduoti ne anksčiau kaip </w:t>
            </w:r>
            <w:r w:rsidRPr="003D48AB">
              <w:rPr>
                <w:rFonts w:cstheme="minorHAnsi"/>
                <w:color w:val="00B050"/>
                <w:sz w:val="24"/>
                <w:szCs w:val="24"/>
                <w:bdr w:val="none" w:sz="0" w:space="0" w:color="auto" w:frame="1"/>
              </w:rPr>
              <w:t xml:space="preserve">180 dienų </w:t>
            </w:r>
            <w:r w:rsidRPr="003D48AB">
              <w:rPr>
                <w:rFonts w:cstheme="minorHAnsi"/>
                <w:color w:val="000000"/>
                <w:sz w:val="24"/>
                <w:szCs w:val="24"/>
                <w:bdr w:val="none" w:sz="0" w:space="0" w:color="auto" w:frame="1"/>
              </w:rPr>
              <w:t xml:space="preserve">iki </w:t>
            </w:r>
            <w:r w:rsidRPr="003D48AB">
              <w:rPr>
                <w:rFonts w:cstheme="minorHAnsi"/>
                <w:i/>
                <w:iCs/>
                <w:color w:val="000000"/>
                <w:sz w:val="24"/>
                <w:szCs w:val="24"/>
                <w:bdr w:val="none" w:sz="0" w:space="0" w:color="auto" w:frame="1"/>
              </w:rPr>
              <w:t>tos dienos, kai tiekėjas perkančiosios organizacijos prašymu turės pateikti pašalinimo pagrindų nebuvimą patvirtinančius dok</w:t>
            </w:r>
            <w:r w:rsidRPr="003D48AB">
              <w:rPr>
                <w:rFonts w:cstheme="minorHAnsi"/>
                <w:color w:val="000000"/>
                <w:sz w:val="24"/>
                <w:szCs w:val="24"/>
                <w:bdr w:val="none" w:sz="0" w:space="0" w:color="auto" w:frame="1"/>
              </w:rPr>
              <w:t xml:space="preserve">umentus. </w:t>
            </w:r>
            <w:r w:rsidRPr="003D48AB">
              <w:rPr>
                <w:rFonts w:cstheme="minorHAnsi"/>
                <w:b/>
                <w:bCs/>
                <w:i/>
                <w:iCs/>
                <w:color w:val="000000"/>
                <w:sz w:val="24"/>
                <w:szCs w:val="24"/>
                <w:bdr w:val="none" w:sz="0" w:space="0" w:color="auto" w:frame="1"/>
              </w:rPr>
              <w:t>Pavyzdys</w:t>
            </w:r>
            <w:r w:rsidRPr="003D48AB">
              <w:rPr>
                <w:rFonts w:cstheme="minorHAnsi"/>
                <w:i/>
                <w:iCs/>
                <w:color w:val="000000"/>
                <w:sz w:val="24"/>
                <w:szCs w:val="24"/>
                <w:bdr w:val="none" w:sz="0" w:space="0" w:color="auto" w:frame="1"/>
              </w:rPr>
              <w:t xml:space="preserve">: Jeigu perkančioji organizacija 2022-10-10 kreipėsi į tiekėją prašydama iki 2022-10-14 pateikti įrodančius dokumentus, jie turi būti išduoti ne anksčiau kaip 180 dienų, jas skaičiuojant atgal nuo 2022-10-14. </w:t>
            </w:r>
          </w:p>
          <w:p w14:paraId="0359E7AE" w14:textId="77777777" w:rsidR="000963BE" w:rsidRPr="003D48AB" w:rsidRDefault="000963BE" w:rsidP="003D48AB">
            <w:pPr>
              <w:spacing w:line="240" w:lineRule="auto"/>
              <w:jc w:val="both"/>
              <w:rPr>
                <w:rFonts w:cstheme="minorHAnsi"/>
                <w:b/>
                <w:bCs/>
                <w:color w:val="000000"/>
                <w:sz w:val="24"/>
                <w:szCs w:val="24"/>
                <w:bdr w:val="none" w:sz="0" w:space="0" w:color="auto" w:frame="1"/>
              </w:rPr>
            </w:pPr>
          </w:p>
          <w:p w14:paraId="2B19B67C" w14:textId="77777777" w:rsidR="000963BE" w:rsidRPr="003D48AB" w:rsidRDefault="000963BE" w:rsidP="003D48AB">
            <w:pPr>
              <w:spacing w:line="240" w:lineRule="auto"/>
              <w:jc w:val="both"/>
              <w:rPr>
                <w:rFonts w:cstheme="minorHAnsi"/>
                <w:sz w:val="24"/>
                <w:szCs w:val="24"/>
              </w:rPr>
            </w:pPr>
            <w:r w:rsidRPr="003D48AB">
              <w:rPr>
                <w:rFont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r w:rsidRPr="003D48AB">
              <w:rPr>
                <w:rFonts w:cstheme="minorHAnsi"/>
                <w:sz w:val="24"/>
                <w:szCs w:val="24"/>
              </w:rPr>
              <w:t xml:space="preserve"> Tuo atveju, jei galimo laimėtojo pašalinimo pagrindų nebuvimą ir kvalifikaciją patvirtinantys  dokumentai buvo pateikti kartu su pasiūlymu, tiekėjo, jo vadovo, kito valdymo ar priežiūros organo nario ar kito asmens, turinčio (turinčių) teisę atstovauti tiekėjui ar jį kontroliuoti, jo vardu priimti sprendimą, sudaryti sandorį, </w:t>
            </w:r>
            <w:r w:rsidRPr="003D48AB">
              <w:rPr>
                <w:rFonts w:cstheme="minorHAnsi"/>
                <w:sz w:val="24"/>
                <w:szCs w:val="24"/>
                <w:bdr w:val="none" w:sz="0" w:space="0" w:color="auto" w:frame="1"/>
              </w:rPr>
              <w:t xml:space="preserve">asmens (asmenų), turinčio (turinčių) teisę surašyti ir pasirašyti tiekėjo finansinės apskaitos dokumentus, </w:t>
            </w:r>
            <w:r w:rsidRPr="003D48AB">
              <w:rPr>
                <w:rFonts w:cstheme="minorHAnsi"/>
                <w:sz w:val="24"/>
                <w:szCs w:val="24"/>
              </w:rPr>
              <w:t>dokumentas turi būti išduotas ne anksčiau kaip 180 dienų iki dokumentų tikrinimo dienos, kuri negali būti ankstesnė nei galimo laimėtojo nustatymo diena.</w:t>
            </w:r>
          </w:p>
          <w:p w14:paraId="147A7656" w14:textId="77777777" w:rsidR="000963BE" w:rsidRPr="003D48AB" w:rsidRDefault="000963BE" w:rsidP="003D48AB">
            <w:pPr>
              <w:spacing w:line="240" w:lineRule="auto"/>
              <w:jc w:val="both"/>
              <w:rPr>
                <w:rFonts w:cstheme="minorHAnsi"/>
                <w:sz w:val="24"/>
                <w:szCs w:val="24"/>
              </w:rPr>
            </w:pPr>
            <w:r w:rsidRPr="003D48AB">
              <w:rPr>
                <w:rFonts w:cstheme="minorHAnsi"/>
                <w:sz w:val="24"/>
                <w:szCs w:val="24"/>
                <w:vertAlign w:val="superscript"/>
              </w:rPr>
              <w:t>1</w:t>
            </w:r>
            <w:r w:rsidRPr="003D48AB">
              <w:rPr>
                <w:rFonts w:cstheme="minorHAnsi"/>
                <w:sz w:val="24"/>
                <w:szCs w:val="24"/>
              </w:rPr>
              <w:t xml:space="preserve">Jeigu tiekėjas negali pateikti nurodytų dokumentų, įrodančių, kad nėra pašalinimo pagrindų, numatytų </w:t>
            </w:r>
            <w:r w:rsidRPr="003D48AB">
              <w:rPr>
                <w:rFonts w:eastAsia="Yu Mincho" w:cstheme="minorHAnsi"/>
                <w:i/>
                <w:iCs/>
                <w:sz w:val="24"/>
                <w:szCs w:val="24"/>
              </w:rPr>
              <w:t xml:space="preserve">VPĮ 46 straipsnio 1 ir 3 dalyse ir 6 dalies 2 punkte, </w:t>
            </w:r>
            <w:r w:rsidRPr="003D48AB">
              <w:rPr>
                <w:rFonts w:cstheme="minorHAnsi"/>
                <w:sz w:val="24"/>
                <w:szCs w:val="24"/>
              </w:rPr>
              <w:t xml:space="preserve">nes valstybėje narėje ar atitinkamoje šalyje tokie dokumentai neišduodami arba toje šalyje išduodami dokumentai neapima visų </w:t>
            </w:r>
            <w:r w:rsidRPr="003D48AB">
              <w:rPr>
                <w:rFonts w:eastAsia="Yu Mincho" w:cstheme="minorHAnsi"/>
                <w:i/>
                <w:iCs/>
                <w:sz w:val="24"/>
                <w:szCs w:val="24"/>
              </w:rPr>
              <w:t>46 straipsnio 1 ir 3 dalyse ir 6 dalies 2 punkte keliamų klausimų</w:t>
            </w:r>
            <w:r w:rsidRPr="003D48AB">
              <w:rPr>
                <w:rFonts w:cstheme="minorHAnsi"/>
                <w:sz w:val="24"/>
                <w:szCs w:val="24"/>
              </w:rPr>
              <w:t>, jie gali būti pakeisti:</w:t>
            </w:r>
          </w:p>
          <w:p w14:paraId="50B1C7EE" w14:textId="77777777" w:rsidR="00FA6B98" w:rsidRPr="003D48AB" w:rsidRDefault="000963BE" w:rsidP="003D48AB">
            <w:pPr>
              <w:pStyle w:val="Sraopastraipa"/>
              <w:numPr>
                <w:ilvl w:val="0"/>
                <w:numId w:val="37"/>
              </w:numPr>
              <w:spacing w:line="240" w:lineRule="auto"/>
              <w:jc w:val="both"/>
              <w:rPr>
                <w:rFonts w:cstheme="minorHAnsi"/>
                <w:sz w:val="24"/>
                <w:szCs w:val="24"/>
              </w:rPr>
            </w:pPr>
            <w:r w:rsidRPr="003D48AB">
              <w:rPr>
                <w:rFonts w:cstheme="minorHAnsi"/>
                <w:sz w:val="24"/>
                <w:szCs w:val="24"/>
              </w:rPr>
              <w:t xml:space="preserve"> priesaikos deklaracija;</w:t>
            </w:r>
          </w:p>
          <w:p w14:paraId="47A34104" w14:textId="08D0E36F" w:rsidR="000963BE" w:rsidRPr="003D48AB" w:rsidRDefault="000963BE" w:rsidP="003D48AB">
            <w:pPr>
              <w:pStyle w:val="Sraopastraipa"/>
              <w:numPr>
                <w:ilvl w:val="0"/>
                <w:numId w:val="37"/>
              </w:numPr>
              <w:spacing w:line="240" w:lineRule="auto"/>
              <w:jc w:val="both"/>
              <w:rPr>
                <w:rFonts w:cstheme="minorHAnsi"/>
                <w:sz w:val="24"/>
                <w:szCs w:val="24"/>
              </w:rPr>
            </w:pPr>
            <w:r w:rsidRPr="003D48AB">
              <w:rPr>
                <w:rFonts w:cstheme="minorHAnsi"/>
                <w:sz w:val="24"/>
                <w:szCs w:val="24"/>
              </w:rPr>
              <w:lastRenderedPageBreak/>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1FE7E65" w14:textId="560B6091" w:rsidR="00FA6B98" w:rsidRPr="003D48AB" w:rsidRDefault="00FA6B98" w:rsidP="003D48AB">
            <w:pPr>
              <w:spacing w:line="240" w:lineRule="auto"/>
              <w:ind w:left="32"/>
              <w:jc w:val="both"/>
              <w:rPr>
                <w:rFonts w:cstheme="minorHAnsi"/>
                <w:sz w:val="24"/>
                <w:szCs w:val="24"/>
              </w:rPr>
            </w:pPr>
            <w:r w:rsidRPr="003D48AB">
              <w:rPr>
                <w:rFonts w:cstheme="minorHAnsi"/>
                <w:b/>
                <w:sz w:val="24"/>
                <w:szCs w:val="24"/>
              </w:rPr>
              <w:t xml:space="preserve">2) </w:t>
            </w:r>
            <w:r w:rsidR="000963BE" w:rsidRPr="003D48AB">
              <w:rPr>
                <w:rFonts w:cstheme="minorHAnsi"/>
                <w:b/>
                <w:sz w:val="24"/>
                <w:szCs w:val="24"/>
              </w:rPr>
              <w:t xml:space="preserve"> Deklaracija dėl tiekėjo atsakingų asmenų</w:t>
            </w:r>
            <w:r w:rsidR="000963BE" w:rsidRPr="003D48AB">
              <w:rPr>
                <w:rFonts w:cstheme="minorHAnsi"/>
                <w:sz w:val="24"/>
                <w:szCs w:val="24"/>
              </w:rPr>
              <w:t xml:space="preserve"> (pildoma pagal specialiųjų pirkimo sąlygų</w:t>
            </w:r>
            <w:r w:rsidR="000963BE" w:rsidRPr="003D48AB">
              <w:rPr>
                <w:rFonts w:cstheme="minorHAnsi"/>
                <w:i/>
                <w:sz w:val="24"/>
                <w:szCs w:val="24"/>
              </w:rPr>
              <w:t xml:space="preserve"> </w:t>
            </w:r>
            <w:r w:rsidR="00CF7EA5" w:rsidRPr="003D48AB">
              <w:rPr>
                <w:rFonts w:cstheme="minorHAnsi"/>
                <w:iCs/>
                <w:sz w:val="24"/>
                <w:szCs w:val="24"/>
              </w:rPr>
              <w:t>9</w:t>
            </w:r>
            <w:r w:rsidR="000963BE" w:rsidRPr="003D48AB">
              <w:rPr>
                <w:rFonts w:cstheme="minorHAnsi"/>
                <w:sz w:val="24"/>
                <w:szCs w:val="24"/>
              </w:rPr>
              <w:t xml:space="preserve"> priedą)</w:t>
            </w:r>
            <w:r w:rsidRPr="003D48AB">
              <w:rPr>
                <w:rFonts w:cstheme="minorHAnsi"/>
                <w:sz w:val="24"/>
                <w:szCs w:val="24"/>
              </w:rPr>
              <w:t>.</w:t>
            </w:r>
          </w:p>
          <w:p w14:paraId="1CCC4BED" w14:textId="0564A666" w:rsidR="000963BE" w:rsidRPr="003D48AB" w:rsidRDefault="000963BE" w:rsidP="003D48AB">
            <w:pPr>
              <w:spacing w:line="240" w:lineRule="auto"/>
              <w:ind w:left="32"/>
              <w:jc w:val="both"/>
              <w:rPr>
                <w:rFonts w:cstheme="minorHAnsi"/>
                <w:sz w:val="24"/>
                <w:szCs w:val="24"/>
              </w:rPr>
            </w:pPr>
            <w:r w:rsidRPr="003D48AB">
              <w:rPr>
                <w:rFonts w:eastAsia="Arial Unicode MS" w:cstheme="minorHAnsi"/>
                <w:b/>
                <w:i/>
                <w:color w:val="000000"/>
                <w:sz w:val="24"/>
                <w:szCs w:val="24"/>
                <w:u w:val="single"/>
                <w:bdr w:val="nil"/>
              </w:rPr>
              <w:t>Pastaba.</w:t>
            </w:r>
            <w:r w:rsidRPr="003D48AB">
              <w:rPr>
                <w:rFonts w:eastAsia="Arial Unicode MS" w:cstheme="minorHAnsi"/>
                <w:b/>
                <w:color w:val="000000"/>
                <w:sz w:val="24"/>
                <w:szCs w:val="24"/>
                <w:bdr w:val="nil"/>
              </w:rPr>
              <w:t xml:space="preserve"> </w:t>
            </w:r>
            <w:r w:rsidRPr="003D48AB">
              <w:rPr>
                <w:rFonts w:eastAsia="Arial Unicode MS" w:cstheme="minorHAnsi"/>
                <w:i/>
                <w:color w:val="000000"/>
                <w:sz w:val="24"/>
                <w:szCs w:val="24"/>
                <w:bdr w:val="nil"/>
              </w:rPr>
              <w:t>Jei deklaracijoje</w:t>
            </w:r>
            <w:r w:rsidRPr="003D48AB">
              <w:rPr>
                <w:rFonts w:eastAsia="Arial Unicode MS" w:cstheme="minorHAnsi"/>
                <w:b/>
                <w:i/>
                <w:color w:val="000000"/>
                <w:sz w:val="24"/>
                <w:szCs w:val="24"/>
                <w:bdr w:val="nil"/>
              </w:rPr>
              <w:t xml:space="preserve"> </w:t>
            </w:r>
            <w:r w:rsidRPr="003D48AB">
              <w:rPr>
                <w:rFonts w:cstheme="minorHAnsi"/>
                <w:i/>
                <w:sz w:val="24"/>
                <w:szCs w:val="24"/>
              </w:rPr>
              <w:t xml:space="preserve">nurodysite atsakingus fizinius asmenis, prašome pateikti dokumentus (neteistumo pažymas), patvirtinančius deklaracijoje nurodytų atsakingų asmenų pašalinimo pagrindų </w:t>
            </w:r>
            <w:r w:rsidR="00FA6B98" w:rsidRPr="003D48AB">
              <w:rPr>
                <w:rFonts w:cstheme="minorHAnsi"/>
                <w:i/>
                <w:sz w:val="24"/>
                <w:szCs w:val="24"/>
              </w:rPr>
              <w:t xml:space="preserve">nebuvimą, kaip nurodyta šios lentelės </w:t>
            </w:r>
            <w:r w:rsidRPr="003D48AB">
              <w:rPr>
                <w:rFonts w:cstheme="minorHAnsi"/>
                <w:i/>
                <w:sz w:val="24"/>
                <w:szCs w:val="24"/>
              </w:rPr>
              <w:t>1</w:t>
            </w:r>
            <w:r w:rsidR="00CE05CA" w:rsidRPr="003D48AB">
              <w:rPr>
                <w:rFonts w:cstheme="minorHAnsi"/>
                <w:i/>
                <w:sz w:val="24"/>
                <w:szCs w:val="24"/>
              </w:rPr>
              <w:t>.1</w:t>
            </w:r>
            <w:r w:rsidRPr="003D48AB">
              <w:rPr>
                <w:rFonts w:cstheme="minorHAnsi"/>
                <w:i/>
                <w:sz w:val="24"/>
                <w:szCs w:val="24"/>
              </w:rPr>
              <w:t xml:space="preserve"> punkte.</w:t>
            </w:r>
          </w:p>
        </w:tc>
      </w:tr>
      <w:tr w:rsidR="000963BE" w:rsidRPr="003D48AB" w14:paraId="11CEC66D" w14:textId="77777777" w:rsidTr="003A6B4A">
        <w:tc>
          <w:tcPr>
            <w:tcW w:w="3279" w:type="dxa"/>
            <w:tcMar>
              <w:top w:w="0" w:type="dxa"/>
              <w:left w:w="108" w:type="dxa"/>
              <w:bottom w:w="0" w:type="dxa"/>
              <w:right w:w="108" w:type="dxa"/>
            </w:tcMar>
          </w:tcPr>
          <w:p w14:paraId="08ADB60B" w14:textId="3DAE7704" w:rsidR="000963BE" w:rsidRPr="003D48AB" w:rsidRDefault="00CF7EA5" w:rsidP="003D48AB">
            <w:pPr>
              <w:spacing w:line="240" w:lineRule="auto"/>
              <w:jc w:val="both"/>
              <w:rPr>
                <w:rFonts w:cstheme="minorHAnsi"/>
                <w:b/>
                <w:sz w:val="24"/>
                <w:szCs w:val="24"/>
              </w:rPr>
            </w:pPr>
            <w:r w:rsidRPr="003D48AB">
              <w:rPr>
                <w:rFonts w:cstheme="minorHAnsi"/>
                <w:b/>
                <w:bCs/>
                <w:sz w:val="24"/>
                <w:szCs w:val="24"/>
              </w:rPr>
              <w:lastRenderedPageBreak/>
              <w:t>1.</w:t>
            </w:r>
            <w:r w:rsidR="000963BE" w:rsidRPr="003D48AB">
              <w:rPr>
                <w:rFonts w:cstheme="minorHAnsi"/>
                <w:b/>
                <w:bCs/>
                <w:sz w:val="24"/>
                <w:szCs w:val="24"/>
              </w:rPr>
              <w:t>2.</w:t>
            </w:r>
            <w:r w:rsidR="000963BE" w:rsidRPr="003D48AB">
              <w:rPr>
                <w:rFonts w:cstheme="minorHAnsi"/>
                <w:sz w:val="24"/>
                <w:szCs w:val="24"/>
              </w:rPr>
              <w:t xml:space="preserve"> Tiekėjas  yra neatlikęs jam paskirtos baudžiamojo poveikio priemonės – uždraudimo juridiniam asmeniui dalyvauti viešuosiuose pirkimuose.</w:t>
            </w:r>
          </w:p>
        </w:tc>
        <w:tc>
          <w:tcPr>
            <w:tcW w:w="1375" w:type="dxa"/>
            <w:tcMar>
              <w:top w:w="0" w:type="dxa"/>
              <w:left w:w="108" w:type="dxa"/>
              <w:bottom w:w="0" w:type="dxa"/>
              <w:right w:w="108" w:type="dxa"/>
            </w:tcMar>
          </w:tcPr>
          <w:p w14:paraId="0B2D7C6C" w14:textId="77777777" w:rsidR="000963BE" w:rsidRPr="003D48AB" w:rsidRDefault="000963BE" w:rsidP="003D48AB">
            <w:pPr>
              <w:spacing w:line="240" w:lineRule="auto"/>
              <w:ind w:left="37"/>
              <w:rPr>
                <w:rFonts w:cstheme="minorHAnsi"/>
                <w:sz w:val="24"/>
                <w:szCs w:val="24"/>
              </w:rPr>
            </w:pPr>
            <w:r w:rsidRPr="003D48AB">
              <w:rPr>
                <w:rFonts w:cstheme="minorHAnsi"/>
                <w:sz w:val="24"/>
                <w:szCs w:val="24"/>
              </w:rPr>
              <w:t>VPĮ 46 straipsnio 2¹ dalis</w:t>
            </w:r>
          </w:p>
          <w:p w14:paraId="6B0AE617" w14:textId="77777777" w:rsidR="000963BE" w:rsidRPr="003D48AB" w:rsidRDefault="000963BE" w:rsidP="003D48AB">
            <w:pPr>
              <w:spacing w:line="240" w:lineRule="auto"/>
              <w:ind w:left="37"/>
              <w:rPr>
                <w:rFonts w:eastAsia="Yu Mincho" w:cstheme="minorHAnsi"/>
                <w:b/>
                <w:bCs/>
                <w:sz w:val="24"/>
                <w:szCs w:val="24"/>
              </w:rPr>
            </w:pPr>
            <w:r w:rsidRPr="003D48AB">
              <w:rPr>
                <w:rFonts w:cstheme="minorHAnsi"/>
                <w:sz w:val="24"/>
                <w:szCs w:val="24"/>
              </w:rPr>
              <w:t>EBVPD III dalies D2 punktas</w:t>
            </w:r>
          </w:p>
        </w:tc>
        <w:tc>
          <w:tcPr>
            <w:tcW w:w="5265" w:type="dxa"/>
            <w:tcMar>
              <w:top w:w="0" w:type="dxa"/>
              <w:left w:w="108" w:type="dxa"/>
              <w:bottom w:w="0" w:type="dxa"/>
              <w:right w:w="108" w:type="dxa"/>
            </w:tcMar>
          </w:tcPr>
          <w:p w14:paraId="1C29FCAA" w14:textId="77777777" w:rsidR="000963BE" w:rsidRPr="003D48AB" w:rsidRDefault="000963BE" w:rsidP="003D48AB">
            <w:pPr>
              <w:spacing w:line="240" w:lineRule="auto"/>
              <w:jc w:val="both"/>
              <w:rPr>
                <w:rFonts w:cstheme="minorHAnsi"/>
                <w:sz w:val="24"/>
                <w:szCs w:val="24"/>
              </w:rPr>
            </w:pPr>
            <w:r w:rsidRPr="003D48AB">
              <w:rPr>
                <w:rFonts w:cstheme="minorHAnsi"/>
                <w:sz w:val="24"/>
                <w:szCs w:val="24"/>
              </w:rPr>
              <w:t>Užtenka pateikto EBVPD.</w:t>
            </w:r>
          </w:p>
        </w:tc>
      </w:tr>
      <w:tr w:rsidR="000963BE" w:rsidRPr="003D48AB" w14:paraId="738F8E30" w14:textId="77777777" w:rsidTr="003A6B4A">
        <w:tc>
          <w:tcPr>
            <w:tcW w:w="3279" w:type="dxa"/>
            <w:tcMar>
              <w:top w:w="0" w:type="dxa"/>
              <w:left w:w="108" w:type="dxa"/>
              <w:bottom w:w="0" w:type="dxa"/>
              <w:right w:w="108" w:type="dxa"/>
            </w:tcMar>
          </w:tcPr>
          <w:p w14:paraId="449EEDB5" w14:textId="6FFAC669" w:rsidR="000963BE" w:rsidRPr="003D48AB" w:rsidRDefault="00CF7EA5" w:rsidP="003D48AB">
            <w:pPr>
              <w:spacing w:line="240" w:lineRule="auto"/>
              <w:jc w:val="both"/>
              <w:rPr>
                <w:rFonts w:cstheme="minorHAnsi"/>
                <w:b/>
                <w:bCs/>
                <w:sz w:val="24"/>
                <w:szCs w:val="24"/>
              </w:rPr>
            </w:pPr>
            <w:r w:rsidRPr="003D48AB">
              <w:rPr>
                <w:rFonts w:cstheme="minorHAnsi"/>
                <w:b/>
                <w:sz w:val="24"/>
                <w:szCs w:val="24"/>
              </w:rPr>
              <w:t>1.</w:t>
            </w:r>
            <w:r w:rsidR="000963BE" w:rsidRPr="003D48AB">
              <w:rPr>
                <w:rFonts w:cstheme="minorHAnsi"/>
                <w:b/>
                <w:sz w:val="24"/>
                <w:szCs w:val="24"/>
              </w:rPr>
              <w:t>3.</w:t>
            </w:r>
            <w:r w:rsidR="000963BE" w:rsidRPr="003D48AB">
              <w:rPr>
                <w:rFonts w:cstheme="minorHAnsi"/>
                <w:sz w:val="24"/>
                <w:szCs w:val="24"/>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01215BE" w14:textId="77777777" w:rsidR="000963BE" w:rsidRPr="003D48AB" w:rsidRDefault="000963BE" w:rsidP="003D48AB">
            <w:pPr>
              <w:spacing w:line="240" w:lineRule="auto"/>
              <w:ind w:left="32"/>
              <w:jc w:val="both"/>
              <w:rPr>
                <w:rFonts w:cstheme="minorHAnsi"/>
                <w:b/>
                <w:bCs/>
                <w:sz w:val="24"/>
                <w:szCs w:val="24"/>
              </w:rPr>
            </w:pPr>
          </w:p>
          <w:p w14:paraId="70D8DD75" w14:textId="77777777" w:rsidR="000963BE" w:rsidRPr="003D48AB" w:rsidRDefault="000963BE" w:rsidP="003D48AB">
            <w:pPr>
              <w:spacing w:line="240" w:lineRule="auto"/>
              <w:ind w:left="32"/>
              <w:jc w:val="both"/>
              <w:rPr>
                <w:rFonts w:cstheme="minorHAnsi"/>
                <w:b/>
                <w:bCs/>
                <w:sz w:val="24"/>
                <w:szCs w:val="24"/>
              </w:rPr>
            </w:pPr>
            <w:r w:rsidRPr="003D48AB">
              <w:rPr>
                <w:rFonts w:cstheme="minorHAnsi"/>
                <w:bCs/>
                <w:sz w:val="24"/>
                <w:szCs w:val="24"/>
              </w:rPr>
              <w:t>Laikoma, kad tiekėjas nuteistas už aukščiau nurodytą nusikalstamą veiką, kai dėl:</w:t>
            </w:r>
          </w:p>
          <w:p w14:paraId="4AB4BDA0" w14:textId="77777777" w:rsidR="000963BE" w:rsidRPr="003D48AB" w:rsidRDefault="000963BE" w:rsidP="003D48AB">
            <w:pPr>
              <w:spacing w:line="240" w:lineRule="auto"/>
              <w:ind w:left="32"/>
              <w:jc w:val="both"/>
              <w:rPr>
                <w:rFonts w:cstheme="minorHAnsi"/>
                <w:b/>
                <w:bCs/>
                <w:sz w:val="24"/>
                <w:szCs w:val="24"/>
              </w:rPr>
            </w:pPr>
            <w:r w:rsidRPr="003D48AB">
              <w:rPr>
                <w:rFonts w:cstheme="minorHAnsi"/>
                <w:bCs/>
                <w:sz w:val="24"/>
                <w:szCs w:val="24"/>
              </w:rPr>
              <w:t>1) tiekėjo, kuris yra fizinis asmuo, per pastaruosius 5 metus buvo priimtas ir įsiteisėjęs apkaltinamasis teismo nuosprendis ir šis asmuo turi neišnykusį ar nepanaikintą teistumą;</w:t>
            </w:r>
          </w:p>
          <w:p w14:paraId="12DB812A" w14:textId="77777777" w:rsidR="000963BE" w:rsidRPr="003D48AB" w:rsidRDefault="000963BE" w:rsidP="003D48AB">
            <w:pPr>
              <w:spacing w:line="240" w:lineRule="auto"/>
              <w:ind w:left="32"/>
              <w:jc w:val="both"/>
              <w:rPr>
                <w:rFonts w:cstheme="minorHAnsi"/>
                <w:b/>
                <w:bCs/>
                <w:sz w:val="24"/>
                <w:szCs w:val="24"/>
              </w:rPr>
            </w:pPr>
            <w:r w:rsidRPr="003D48AB">
              <w:rPr>
                <w:rFonts w:cstheme="minorHAnsi"/>
                <w:bCs/>
                <w:sz w:val="24"/>
                <w:szCs w:val="24"/>
              </w:rPr>
              <w:t xml:space="preserve">2) tiekėjo, kuris yra juridinis </w:t>
            </w:r>
            <w:r w:rsidRPr="003D48AB">
              <w:rPr>
                <w:rFonts w:cstheme="minorHAnsi"/>
                <w:bCs/>
                <w:sz w:val="24"/>
                <w:szCs w:val="24"/>
              </w:rPr>
              <w:lastRenderedPageBreak/>
              <w:t>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9F6DA2A" w14:textId="77777777" w:rsidR="000963BE" w:rsidRPr="003D48AB" w:rsidRDefault="000963BE" w:rsidP="003D48AB">
            <w:pPr>
              <w:spacing w:line="240" w:lineRule="auto"/>
              <w:ind w:left="32"/>
              <w:jc w:val="both"/>
              <w:rPr>
                <w:rFonts w:cstheme="minorHAnsi"/>
                <w:b/>
                <w:bCs/>
                <w:sz w:val="24"/>
                <w:szCs w:val="24"/>
              </w:rPr>
            </w:pPr>
          </w:p>
          <w:p w14:paraId="5E1C2FAF" w14:textId="77777777" w:rsidR="000963BE" w:rsidRPr="003D48AB" w:rsidRDefault="000963BE" w:rsidP="003D48AB">
            <w:pPr>
              <w:spacing w:line="240" w:lineRule="auto"/>
              <w:ind w:left="32"/>
              <w:jc w:val="both"/>
              <w:rPr>
                <w:rFonts w:cstheme="minorHAnsi"/>
                <w:b/>
                <w:bCs/>
                <w:sz w:val="24"/>
                <w:szCs w:val="24"/>
              </w:rPr>
            </w:pPr>
            <w:r w:rsidRPr="003D48AB">
              <w:rPr>
                <w:rFonts w:cstheme="minorHAnsi"/>
                <w:bCs/>
                <w:sz w:val="24"/>
                <w:szCs w:val="24"/>
              </w:rPr>
              <w:t>Tačiau ši nuostata netaikoma, jeigu:</w:t>
            </w:r>
          </w:p>
          <w:p w14:paraId="7A5E2FC7" w14:textId="77777777" w:rsidR="000963BE" w:rsidRPr="003D48AB" w:rsidRDefault="000963BE" w:rsidP="003D48AB">
            <w:pPr>
              <w:spacing w:line="240" w:lineRule="auto"/>
              <w:ind w:left="32"/>
              <w:jc w:val="both"/>
              <w:rPr>
                <w:rFonts w:cstheme="minorHAnsi"/>
                <w:b/>
                <w:bCs/>
                <w:sz w:val="24"/>
                <w:szCs w:val="24"/>
              </w:rPr>
            </w:pPr>
            <w:r w:rsidRPr="003D48AB">
              <w:rPr>
                <w:rFonts w:cstheme="minorHAnsi"/>
                <w:bCs/>
                <w:sz w:val="24"/>
                <w:szCs w:val="24"/>
              </w:rPr>
              <w:t>1) tiekėjas yra įsipareigojęs sumokėti mokesčius, įskaitant socialinio draudimo įmokas ir dėl to laikomas jau įvykdžiusiu šioje dalyje nurodytus įsipareigojimus;</w:t>
            </w:r>
          </w:p>
          <w:p w14:paraId="0A5BD204" w14:textId="77777777" w:rsidR="000963BE" w:rsidRPr="003D48AB" w:rsidRDefault="000963BE" w:rsidP="003D48AB">
            <w:pPr>
              <w:spacing w:line="240" w:lineRule="auto"/>
              <w:ind w:left="32"/>
              <w:jc w:val="both"/>
              <w:rPr>
                <w:rFonts w:cstheme="minorHAnsi"/>
                <w:b/>
                <w:bCs/>
                <w:sz w:val="24"/>
                <w:szCs w:val="24"/>
              </w:rPr>
            </w:pPr>
            <w:r w:rsidRPr="003D48AB">
              <w:rPr>
                <w:rFonts w:cstheme="minorHAnsi"/>
                <w:bCs/>
                <w:sz w:val="24"/>
                <w:szCs w:val="24"/>
              </w:rPr>
              <w:t>2) įsiskolinimo suma neviršija 50 Eur (penkiasdešimt eurų);</w:t>
            </w:r>
          </w:p>
          <w:p w14:paraId="7F94AC81" w14:textId="77777777" w:rsidR="000963BE" w:rsidRPr="003D48AB" w:rsidRDefault="000963BE" w:rsidP="003D48AB">
            <w:pPr>
              <w:spacing w:line="240" w:lineRule="auto"/>
              <w:ind w:left="32"/>
              <w:jc w:val="both"/>
              <w:rPr>
                <w:rFonts w:cstheme="minorHAnsi"/>
                <w:b/>
                <w:bCs/>
                <w:sz w:val="24"/>
                <w:szCs w:val="24"/>
                <w:lang w:val="pl-PL"/>
              </w:rPr>
            </w:pPr>
            <w:r w:rsidRPr="003D48AB">
              <w:rPr>
                <w:rFonts w:cstheme="minorHAnsi"/>
                <w:bCs/>
                <w:sz w:val="24"/>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w:t>
            </w:r>
            <w:r w:rsidRPr="003D48AB">
              <w:rPr>
                <w:rFonts w:cstheme="minorHAnsi"/>
                <w:bCs/>
                <w:sz w:val="24"/>
                <w:szCs w:val="24"/>
              </w:rPr>
              <w:lastRenderedPageBreak/>
              <w:t>dokumentus pagal VPĮ 50 straipsnio 6 dalį, jis įrodo, kad jau yra laikomas įvykdžiusiu įsipareigojimus, susijusius su mokesčių, įskaitant socialinio draudimo įmokas, mokėjimu</w:t>
            </w:r>
            <w:r w:rsidRPr="003D48AB">
              <w:rPr>
                <w:rFonts w:cstheme="minorHAnsi"/>
                <w:bCs/>
                <w:sz w:val="24"/>
                <w:szCs w:val="24"/>
                <w:lang w:val="pl-PL"/>
              </w:rPr>
              <w:t>.</w:t>
            </w:r>
          </w:p>
        </w:tc>
        <w:tc>
          <w:tcPr>
            <w:tcW w:w="1375" w:type="dxa"/>
            <w:tcMar>
              <w:top w:w="0" w:type="dxa"/>
              <w:left w:w="108" w:type="dxa"/>
              <w:bottom w:w="0" w:type="dxa"/>
              <w:right w:w="108" w:type="dxa"/>
            </w:tcMar>
          </w:tcPr>
          <w:p w14:paraId="05AAD4E4" w14:textId="77777777" w:rsidR="000963BE" w:rsidRPr="003D48AB" w:rsidRDefault="000963BE" w:rsidP="003D48AB">
            <w:pPr>
              <w:spacing w:line="240" w:lineRule="auto"/>
              <w:ind w:firstLine="37"/>
              <w:jc w:val="both"/>
              <w:rPr>
                <w:rFonts w:cstheme="minorHAnsi"/>
                <w:b/>
                <w:sz w:val="24"/>
                <w:szCs w:val="24"/>
              </w:rPr>
            </w:pPr>
            <w:r w:rsidRPr="003D48AB">
              <w:rPr>
                <w:rFonts w:cstheme="minorHAnsi"/>
                <w:b/>
                <w:sz w:val="24"/>
                <w:szCs w:val="24"/>
              </w:rPr>
              <w:lastRenderedPageBreak/>
              <w:t>VPĮ 46 straipsnio 3 dalis</w:t>
            </w:r>
          </w:p>
          <w:p w14:paraId="05B5E468" w14:textId="77777777" w:rsidR="000963BE" w:rsidRPr="003D48AB" w:rsidRDefault="000963BE" w:rsidP="003D48AB">
            <w:pPr>
              <w:spacing w:line="240" w:lineRule="auto"/>
              <w:ind w:firstLine="37"/>
              <w:jc w:val="both"/>
              <w:rPr>
                <w:rFonts w:cstheme="minorHAnsi"/>
                <w:b/>
                <w:sz w:val="24"/>
                <w:szCs w:val="24"/>
              </w:rPr>
            </w:pPr>
          </w:p>
          <w:p w14:paraId="2E081863" w14:textId="77777777" w:rsidR="000963BE" w:rsidRPr="003D48AB" w:rsidRDefault="000963BE" w:rsidP="003D48AB">
            <w:pPr>
              <w:spacing w:line="240" w:lineRule="auto"/>
              <w:ind w:firstLine="37"/>
              <w:jc w:val="both"/>
              <w:rPr>
                <w:rFonts w:cstheme="minorHAnsi"/>
                <w:sz w:val="24"/>
                <w:szCs w:val="24"/>
              </w:rPr>
            </w:pPr>
            <w:r w:rsidRPr="003D48AB">
              <w:rPr>
                <w:rFonts w:cstheme="minorHAnsi"/>
                <w:sz w:val="24"/>
                <w:szCs w:val="24"/>
              </w:rPr>
              <w:t>EBVPD III dalies B1 ir B2 punktai</w:t>
            </w:r>
          </w:p>
          <w:p w14:paraId="079C670F" w14:textId="77777777" w:rsidR="000963BE" w:rsidRPr="003D48AB" w:rsidRDefault="000963BE" w:rsidP="003D48AB">
            <w:pPr>
              <w:spacing w:line="240" w:lineRule="auto"/>
              <w:ind w:left="-567" w:firstLine="604"/>
              <w:jc w:val="both"/>
              <w:rPr>
                <w:rFonts w:cstheme="minorHAnsi"/>
                <w:b/>
                <w:sz w:val="24"/>
                <w:szCs w:val="24"/>
                <w:lang w:val="pl-PL"/>
              </w:rPr>
            </w:pPr>
          </w:p>
        </w:tc>
        <w:tc>
          <w:tcPr>
            <w:tcW w:w="5265" w:type="dxa"/>
            <w:tcMar>
              <w:top w:w="0" w:type="dxa"/>
              <w:left w:w="108" w:type="dxa"/>
              <w:bottom w:w="0" w:type="dxa"/>
              <w:right w:w="108" w:type="dxa"/>
            </w:tcMar>
            <w:hideMark/>
          </w:tcPr>
          <w:p w14:paraId="162A5CCE" w14:textId="77777777" w:rsidR="000963BE" w:rsidRPr="003D48AB" w:rsidRDefault="000963BE" w:rsidP="003D48AB">
            <w:pPr>
              <w:spacing w:line="240" w:lineRule="auto"/>
              <w:jc w:val="both"/>
              <w:rPr>
                <w:rFonts w:cstheme="minorHAnsi"/>
                <w:b/>
                <w:bCs/>
                <w:color w:val="000000"/>
                <w:sz w:val="24"/>
                <w:szCs w:val="24"/>
                <w:bdr w:val="none" w:sz="0" w:space="0" w:color="auto" w:frame="1"/>
              </w:rPr>
            </w:pPr>
            <w:r w:rsidRPr="003D48AB">
              <w:rPr>
                <w:rFonts w:cstheme="minorHAnsi"/>
                <w:color w:val="000000"/>
                <w:sz w:val="24"/>
                <w:szCs w:val="24"/>
                <w:bdr w:val="none" w:sz="0" w:space="0" w:color="auto" w:frame="1"/>
              </w:rPr>
              <w:t>1) Dėl įsipareigojimų, susijusių su mokesčių mokėjimu, įvykdymo iš Lietuvoje įsteigtų subjektų prašoma:</w:t>
            </w:r>
          </w:p>
          <w:p w14:paraId="723700B5" w14:textId="77777777" w:rsidR="000963BE" w:rsidRPr="003D48AB" w:rsidRDefault="000963BE" w:rsidP="003D48AB">
            <w:pPr>
              <w:spacing w:line="240" w:lineRule="auto"/>
              <w:jc w:val="both"/>
              <w:rPr>
                <w:rFonts w:cstheme="minorHAnsi"/>
                <w:b/>
                <w:bCs/>
                <w:color w:val="000000"/>
                <w:sz w:val="24"/>
                <w:szCs w:val="24"/>
                <w:bdr w:val="none" w:sz="0" w:space="0" w:color="auto" w:frame="1"/>
              </w:rPr>
            </w:pPr>
          </w:p>
          <w:p w14:paraId="43231099" w14:textId="77777777" w:rsidR="000963BE" w:rsidRPr="003D48AB" w:rsidRDefault="000963BE" w:rsidP="003D48AB">
            <w:pPr>
              <w:numPr>
                <w:ilvl w:val="0"/>
                <w:numId w:val="24"/>
              </w:numPr>
              <w:spacing w:line="240" w:lineRule="auto"/>
              <w:jc w:val="both"/>
              <w:rPr>
                <w:rFonts w:cstheme="minorHAnsi"/>
                <w:color w:val="000000"/>
                <w:sz w:val="24"/>
                <w:szCs w:val="24"/>
                <w:bdr w:val="none" w:sz="0" w:space="0" w:color="auto" w:frame="1"/>
              </w:rPr>
            </w:pPr>
            <w:r w:rsidRPr="003D48AB">
              <w:rPr>
                <w:rFonts w:cstheme="minorHAnsi"/>
                <w:color w:val="000000"/>
                <w:sz w:val="24"/>
                <w:szCs w:val="24"/>
                <w:bdr w:val="none" w:sz="0" w:space="0" w:color="auto" w:frame="1"/>
              </w:rPr>
              <w:t>išrašo iš teismo sprendimo (jei toks yra) arba Valstybinės mokesčių inspekcijos prie Lietuvos Respublikos finansų ministerijos išduoto dokumento,</w:t>
            </w:r>
          </w:p>
          <w:p w14:paraId="33408657" w14:textId="77777777" w:rsidR="000963BE" w:rsidRPr="003D48AB" w:rsidRDefault="000963BE" w:rsidP="003D48AB">
            <w:pPr>
              <w:numPr>
                <w:ilvl w:val="0"/>
                <w:numId w:val="23"/>
              </w:numPr>
              <w:spacing w:line="240" w:lineRule="auto"/>
              <w:jc w:val="both"/>
              <w:rPr>
                <w:rFonts w:cstheme="minorHAnsi"/>
                <w:color w:val="000000"/>
                <w:sz w:val="24"/>
                <w:szCs w:val="24"/>
                <w:bdr w:val="none" w:sz="0" w:space="0" w:color="auto" w:frame="1"/>
              </w:rPr>
            </w:pPr>
            <w:r w:rsidRPr="003D48AB">
              <w:rPr>
                <w:rFonts w:cstheme="minorHAnsi"/>
                <w:color w:val="000000"/>
                <w:sz w:val="24"/>
                <w:szCs w:val="24"/>
                <w:bdr w:val="none" w:sz="0" w:space="0" w:color="auto" w:frame="1"/>
              </w:rPr>
              <w:t>arba valstybės įmonės Registrų centro Lietuvos Respublikos Vyriausybės nustatyta tvarka išduoto dokumento, patvirtinančio jungtinius kompetentingų institucijų tvarkomus duomenis.</w:t>
            </w:r>
          </w:p>
          <w:p w14:paraId="4D6E7964" w14:textId="77777777" w:rsidR="000963BE" w:rsidRPr="003D48AB" w:rsidRDefault="000963BE" w:rsidP="003D48AB">
            <w:pPr>
              <w:spacing w:line="240" w:lineRule="auto"/>
              <w:jc w:val="both"/>
              <w:rPr>
                <w:rFonts w:cstheme="minorHAnsi"/>
                <w:color w:val="000000"/>
                <w:sz w:val="24"/>
                <w:szCs w:val="24"/>
                <w:bdr w:val="none" w:sz="0" w:space="0" w:color="auto" w:frame="1"/>
              </w:rPr>
            </w:pPr>
          </w:p>
          <w:p w14:paraId="2233DD9A" w14:textId="77777777" w:rsidR="000963BE" w:rsidRPr="003D48AB" w:rsidRDefault="000963BE" w:rsidP="003D48AB">
            <w:pPr>
              <w:spacing w:line="240" w:lineRule="auto"/>
              <w:jc w:val="both"/>
              <w:rPr>
                <w:rFonts w:cstheme="minorHAnsi"/>
                <w:color w:val="000000"/>
                <w:sz w:val="24"/>
                <w:szCs w:val="24"/>
                <w:bdr w:val="none" w:sz="0" w:space="0" w:color="auto" w:frame="1"/>
              </w:rPr>
            </w:pPr>
            <w:r w:rsidRPr="003D48AB">
              <w:rPr>
                <w:rFonts w:cstheme="minorHAnsi"/>
                <w:color w:val="000000"/>
                <w:sz w:val="24"/>
                <w:szCs w:val="24"/>
                <w:bdr w:val="none" w:sz="0" w:space="0" w:color="auto" w:frame="1"/>
              </w:rPr>
              <w:t>Iš ne Lietuvoje įsteigtų subjektų reikalaujama:</w:t>
            </w:r>
          </w:p>
          <w:p w14:paraId="3AC9227B" w14:textId="77777777" w:rsidR="000963BE" w:rsidRPr="003D48AB" w:rsidRDefault="000963BE" w:rsidP="003D48AB">
            <w:pPr>
              <w:numPr>
                <w:ilvl w:val="0"/>
                <w:numId w:val="22"/>
              </w:numPr>
              <w:spacing w:line="240" w:lineRule="auto"/>
              <w:ind w:left="314"/>
              <w:jc w:val="both"/>
              <w:rPr>
                <w:rFonts w:cstheme="minorHAnsi"/>
                <w:b/>
                <w:bCs/>
                <w:color w:val="000000"/>
                <w:sz w:val="24"/>
                <w:szCs w:val="24"/>
                <w:bdr w:val="none" w:sz="0" w:space="0" w:color="auto" w:frame="1"/>
              </w:rPr>
            </w:pPr>
            <w:r w:rsidRPr="003D48AB">
              <w:rPr>
                <w:rFonts w:cstheme="minorHAnsi"/>
                <w:color w:val="000000"/>
                <w:sz w:val="24"/>
                <w:szCs w:val="24"/>
                <w:bdr w:val="none" w:sz="0" w:space="0" w:color="auto" w:frame="1"/>
              </w:rPr>
              <w:t>atitinkamos užsienio šalies institucijos dokumento</w:t>
            </w:r>
            <w:r w:rsidRPr="003D48AB">
              <w:rPr>
                <w:rFonts w:cstheme="minorHAnsi"/>
                <w:color w:val="000000"/>
                <w:sz w:val="24"/>
                <w:szCs w:val="24"/>
                <w:bdr w:val="none" w:sz="0" w:space="0" w:color="auto" w:frame="1"/>
                <w:vertAlign w:val="superscript"/>
              </w:rPr>
              <w:footnoteReference w:id="3"/>
            </w:r>
            <w:r w:rsidRPr="003D48AB">
              <w:rPr>
                <w:rFonts w:cstheme="minorHAnsi"/>
                <w:color w:val="000000"/>
                <w:sz w:val="24"/>
                <w:szCs w:val="24"/>
                <w:bdr w:val="none" w:sz="0" w:space="0" w:color="auto" w:frame="1"/>
              </w:rPr>
              <w:t>.</w:t>
            </w:r>
          </w:p>
          <w:p w14:paraId="513C91BD" w14:textId="77777777" w:rsidR="000963BE" w:rsidRPr="003D48AB" w:rsidRDefault="000963BE" w:rsidP="003D48AB">
            <w:pPr>
              <w:spacing w:line="240" w:lineRule="auto"/>
              <w:jc w:val="both"/>
              <w:rPr>
                <w:rFonts w:eastAsia="Yu Mincho" w:cstheme="minorHAnsi"/>
                <w:color w:val="000000"/>
                <w:sz w:val="24"/>
                <w:szCs w:val="24"/>
                <w:bdr w:val="none" w:sz="0" w:space="0" w:color="auto" w:frame="1"/>
              </w:rPr>
            </w:pPr>
          </w:p>
          <w:p w14:paraId="44CA6E94" w14:textId="39BA6774" w:rsidR="000963BE" w:rsidRPr="003D48AB" w:rsidRDefault="000963BE" w:rsidP="003D48AB">
            <w:pPr>
              <w:spacing w:line="240" w:lineRule="auto"/>
              <w:jc w:val="both"/>
              <w:rPr>
                <w:rFonts w:cstheme="minorHAnsi"/>
                <w:i/>
                <w:iCs/>
                <w:color w:val="000000"/>
                <w:sz w:val="24"/>
                <w:szCs w:val="24"/>
                <w:bdr w:val="none" w:sz="0" w:space="0" w:color="auto" w:frame="1"/>
              </w:rPr>
            </w:pPr>
            <w:r w:rsidRPr="003D48AB">
              <w:rPr>
                <w:rFonts w:cstheme="minorHAnsi"/>
                <w:color w:val="000000"/>
                <w:sz w:val="24"/>
                <w:szCs w:val="24"/>
                <w:bdr w:val="none" w:sz="0" w:space="0" w:color="auto" w:frame="1"/>
              </w:rPr>
              <w:t xml:space="preserve">Nurodyti dokumentai turi būti  išduoti ne anksčiau kaip </w:t>
            </w:r>
            <w:r w:rsidRPr="003D48AB">
              <w:rPr>
                <w:rFonts w:cstheme="minorHAnsi"/>
                <w:color w:val="00B050"/>
                <w:sz w:val="24"/>
                <w:szCs w:val="24"/>
                <w:bdr w:val="none" w:sz="0" w:space="0" w:color="auto" w:frame="1"/>
              </w:rPr>
              <w:t>120</w:t>
            </w:r>
            <w:r w:rsidRPr="003D48AB">
              <w:rPr>
                <w:rFonts w:cstheme="minorHAnsi"/>
                <w:color w:val="000000"/>
                <w:sz w:val="24"/>
                <w:szCs w:val="24"/>
                <w:bdr w:val="none" w:sz="0" w:space="0" w:color="auto" w:frame="1"/>
              </w:rPr>
              <w:t xml:space="preserve"> </w:t>
            </w:r>
            <w:r w:rsidRPr="003D48AB">
              <w:rPr>
                <w:rFonts w:cstheme="minorHAnsi"/>
                <w:color w:val="00B050"/>
                <w:sz w:val="24"/>
                <w:szCs w:val="24"/>
                <w:bdr w:val="none" w:sz="0" w:space="0" w:color="auto" w:frame="1"/>
              </w:rPr>
              <w:t>dienų</w:t>
            </w:r>
            <w:r w:rsidRPr="003D48AB">
              <w:rPr>
                <w:rFonts w:cstheme="minorHAnsi"/>
                <w:color w:val="000000"/>
                <w:sz w:val="24"/>
                <w:szCs w:val="24"/>
                <w:bdr w:val="none" w:sz="0" w:space="0" w:color="auto" w:frame="1"/>
              </w:rPr>
              <w:t xml:space="preserve"> iki </w:t>
            </w:r>
            <w:r w:rsidRPr="003D48AB">
              <w:rPr>
                <w:rFonts w:cstheme="minorHAnsi"/>
                <w:i/>
                <w:iCs/>
                <w:color w:val="000000"/>
                <w:sz w:val="24"/>
                <w:szCs w:val="24"/>
                <w:bdr w:val="none" w:sz="0" w:space="0" w:color="auto" w:frame="1"/>
              </w:rPr>
              <w:t>tos dienos, kai tiekėjas perkančiosios organizacijos prašymu turės pateikti pašalinimo pagrindų nebuvimą patvirtinančius dok</w:t>
            </w:r>
            <w:r w:rsidRPr="003D48AB">
              <w:rPr>
                <w:rFonts w:cstheme="minorHAnsi"/>
                <w:color w:val="000000"/>
                <w:sz w:val="24"/>
                <w:szCs w:val="24"/>
                <w:bdr w:val="none" w:sz="0" w:space="0" w:color="auto" w:frame="1"/>
              </w:rPr>
              <w:t xml:space="preserve">umentus. </w:t>
            </w:r>
            <w:r w:rsidRPr="003D48AB">
              <w:rPr>
                <w:rFonts w:cstheme="minorHAnsi"/>
                <w:b/>
                <w:bCs/>
                <w:i/>
                <w:iCs/>
                <w:color w:val="000000"/>
                <w:sz w:val="24"/>
                <w:szCs w:val="24"/>
                <w:bdr w:val="none" w:sz="0" w:space="0" w:color="auto" w:frame="1"/>
              </w:rPr>
              <w:t>Pavyzdys</w:t>
            </w:r>
            <w:r w:rsidRPr="003D48AB">
              <w:rPr>
                <w:rFonts w:cstheme="minorHAnsi"/>
                <w:i/>
                <w:iCs/>
                <w:color w:val="000000"/>
                <w:sz w:val="24"/>
                <w:szCs w:val="24"/>
                <w:bdr w:val="none" w:sz="0" w:space="0" w:color="auto" w:frame="1"/>
              </w:rPr>
              <w:t xml:space="preserve">: Jeigu perkančioji organizacija 2022-10-10 kreipėsi į tiekėją prašydama iki 2022-10-14 pateikti įrodančius dokumentus, jie </w:t>
            </w:r>
            <w:r w:rsidRPr="003D48AB">
              <w:rPr>
                <w:rFonts w:cstheme="minorHAnsi"/>
                <w:i/>
                <w:iCs/>
                <w:color w:val="000000"/>
                <w:sz w:val="24"/>
                <w:szCs w:val="24"/>
                <w:bdr w:val="none" w:sz="0" w:space="0" w:color="auto" w:frame="1"/>
              </w:rPr>
              <w:lastRenderedPageBreak/>
              <w:t>turi būti išduoti ne anksčiau kaip 120 dienų, jas skai</w:t>
            </w:r>
            <w:r w:rsidR="00FA6B98" w:rsidRPr="003D48AB">
              <w:rPr>
                <w:rFonts w:cstheme="minorHAnsi"/>
                <w:i/>
                <w:iCs/>
                <w:color w:val="000000"/>
                <w:sz w:val="24"/>
                <w:szCs w:val="24"/>
                <w:bdr w:val="none" w:sz="0" w:space="0" w:color="auto" w:frame="1"/>
              </w:rPr>
              <w:t xml:space="preserve">čiuojant atgal nuo 2022-10-14. </w:t>
            </w:r>
          </w:p>
          <w:p w14:paraId="2500EACD" w14:textId="77777777" w:rsidR="000963BE" w:rsidRPr="003D48AB" w:rsidRDefault="000963BE" w:rsidP="003D48AB">
            <w:pPr>
              <w:spacing w:line="240" w:lineRule="auto"/>
              <w:jc w:val="both"/>
              <w:rPr>
                <w:rFonts w:cstheme="minorHAnsi"/>
                <w:bCs/>
                <w:color w:val="000000"/>
                <w:sz w:val="24"/>
                <w:szCs w:val="24"/>
                <w:bdr w:val="none" w:sz="0" w:space="0" w:color="auto" w:frame="1"/>
              </w:rPr>
            </w:pPr>
            <w:r w:rsidRPr="003D48AB">
              <w:rPr>
                <w:rFonts w:cstheme="minorHAnsi"/>
                <w:bCs/>
                <w:color w:val="000000"/>
                <w:sz w:val="24"/>
                <w:szCs w:val="24"/>
                <w:bdr w:val="none" w:sz="0" w:space="0" w:color="auto" w:frame="1"/>
              </w:rPr>
              <w:t>Jei dokumentas išduotas anksčiau, tačiau jame nurodytas galiojimo terminas ilgesnis nei pašalinimo pagrindų nebuvimą patvirtinančių dokumentų pagal EBVPD galutinis pateikimo terminas, toks dokumentas jo galiojimo laikotarpiu yra priimtinas.</w:t>
            </w:r>
          </w:p>
          <w:p w14:paraId="3D724804" w14:textId="6A74752A" w:rsidR="000963BE" w:rsidRPr="003D48AB" w:rsidRDefault="000963BE" w:rsidP="003D48AB">
            <w:pPr>
              <w:spacing w:line="240" w:lineRule="auto"/>
              <w:ind w:left="32"/>
              <w:jc w:val="both"/>
              <w:rPr>
                <w:rFonts w:cstheme="minorHAnsi"/>
                <w:sz w:val="24"/>
                <w:szCs w:val="24"/>
              </w:rPr>
            </w:pPr>
            <w:r w:rsidRPr="003D48AB">
              <w:rPr>
                <w:rFonts w:cstheme="minorHAnsi"/>
                <w:sz w:val="24"/>
                <w:szCs w:val="24"/>
              </w:rPr>
              <w:t>Tuo atveju, jei galimo laimėtojo pašalinimo pagrindų nebuvimą ir kvalifikaciją patvirtinantys dokumentai buvo pateikti kartu su pasiūlymu, dokumentas turi būti išduotas ne anksčiau kaip 120 dienų iki dokumentų tikrinimo dienos, kuri negali būti ankstesnė nei ga</w:t>
            </w:r>
            <w:r w:rsidR="00FA6B98" w:rsidRPr="003D48AB">
              <w:rPr>
                <w:rFonts w:cstheme="minorHAnsi"/>
                <w:sz w:val="24"/>
                <w:szCs w:val="24"/>
              </w:rPr>
              <w:t>limo laimėtojo nustatymo diena;</w:t>
            </w:r>
          </w:p>
          <w:p w14:paraId="6441A4BB" w14:textId="77777777" w:rsidR="000963BE" w:rsidRPr="003D48AB" w:rsidRDefault="000963BE" w:rsidP="003D48AB">
            <w:pPr>
              <w:spacing w:line="240" w:lineRule="auto"/>
              <w:jc w:val="both"/>
              <w:rPr>
                <w:rFonts w:cstheme="minorHAnsi"/>
                <w:b/>
                <w:bCs/>
                <w:color w:val="000000"/>
                <w:sz w:val="24"/>
                <w:szCs w:val="24"/>
                <w:u w:val="single"/>
                <w:bdr w:val="none" w:sz="0" w:space="0" w:color="auto" w:frame="1"/>
              </w:rPr>
            </w:pPr>
            <w:r w:rsidRPr="003D48AB">
              <w:rPr>
                <w:rFonts w:cstheme="minorHAnsi"/>
                <w:b/>
                <w:bCs/>
                <w:color w:val="000000"/>
                <w:sz w:val="24"/>
                <w:szCs w:val="24"/>
                <w:bdr w:val="none" w:sz="0" w:space="0" w:color="auto" w:frame="1"/>
              </w:rPr>
              <w:t>2)</w:t>
            </w:r>
            <w:r w:rsidRPr="003D48AB">
              <w:rPr>
                <w:rFonts w:cstheme="minorHAnsi"/>
                <w:bCs/>
                <w:color w:val="000000"/>
                <w:sz w:val="24"/>
                <w:szCs w:val="24"/>
                <w:bdr w:val="none" w:sz="0" w:space="0" w:color="auto" w:frame="1"/>
              </w:rPr>
              <w:t xml:space="preserve"> </w:t>
            </w:r>
            <w:r w:rsidRPr="003D48AB">
              <w:rPr>
                <w:rFonts w:cstheme="minorHAnsi"/>
                <w:b/>
                <w:bCs/>
                <w:color w:val="000000"/>
                <w:sz w:val="24"/>
                <w:szCs w:val="24"/>
                <w:u w:val="single"/>
                <w:bdr w:val="none" w:sz="0" w:space="0" w:color="auto" w:frame="1"/>
              </w:rPr>
              <w:t>Dėl įsipareigojimų, susijusių su socialinio draudimo įmokų mokėjimu, įvykdymo i</w:t>
            </w:r>
            <w:r w:rsidRPr="003D48AB">
              <w:rPr>
                <w:rFonts w:cstheme="minorHAnsi"/>
                <w:b/>
                <w:color w:val="000000"/>
                <w:sz w:val="24"/>
                <w:szCs w:val="24"/>
                <w:u w:val="single"/>
                <w:bdr w:val="none" w:sz="0" w:space="0" w:color="auto" w:frame="1"/>
              </w:rPr>
              <w:t xml:space="preserve">š Lietuvoje įsteigtų subjektų </w:t>
            </w:r>
            <w:r w:rsidRPr="003D48AB">
              <w:rPr>
                <w:rFonts w:cstheme="minorHAnsi"/>
                <w:b/>
                <w:bCs/>
                <w:color w:val="000000"/>
                <w:sz w:val="24"/>
                <w:szCs w:val="24"/>
                <w:u w:val="single"/>
                <w:bdr w:val="none" w:sz="0" w:space="0" w:color="auto" w:frame="1"/>
              </w:rPr>
              <w:t>prašoma:</w:t>
            </w:r>
          </w:p>
          <w:p w14:paraId="179AF7FD" w14:textId="2FDAC899" w:rsidR="000963BE" w:rsidRPr="003D48AB" w:rsidRDefault="000963BE" w:rsidP="003D48AB">
            <w:pPr>
              <w:spacing w:line="240" w:lineRule="auto"/>
              <w:jc w:val="both"/>
              <w:rPr>
                <w:rFonts w:cstheme="minorHAnsi"/>
                <w:bCs/>
                <w:sz w:val="24"/>
                <w:szCs w:val="24"/>
                <w:bdr w:val="none" w:sz="0" w:space="0" w:color="auto" w:frame="1"/>
              </w:rPr>
            </w:pPr>
            <w:r w:rsidRPr="003D48AB">
              <w:rPr>
                <w:rFonts w:cstheme="minorHAnsi"/>
                <w:bCs/>
                <w:color w:val="000000"/>
                <w:sz w:val="24"/>
                <w:szCs w:val="24"/>
                <w:bdr w:val="none" w:sz="0" w:space="0" w:color="auto" w:frame="1"/>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3D48AB">
                <w:rPr>
                  <w:rFonts w:cstheme="minorHAnsi"/>
                  <w:bCs/>
                  <w:color w:val="0000FF"/>
                  <w:sz w:val="24"/>
                  <w:szCs w:val="24"/>
                  <w:u w:val="single"/>
                  <w:bdr w:val="none" w:sz="0" w:space="0" w:color="auto" w:frame="1"/>
                </w:rPr>
                <w:t>http://draudejai.sodra.lt/draudeju_viesi_duomenys/</w:t>
              </w:r>
            </w:hyperlink>
            <w:r w:rsidRPr="003D48AB">
              <w:rPr>
                <w:rFonts w:cstheme="minorHAnsi"/>
                <w:color w:val="000000"/>
                <w:sz w:val="24"/>
                <w:szCs w:val="24"/>
                <w:bdr w:val="none" w:sz="0" w:space="0" w:color="auto" w:frame="1"/>
              </w:rPr>
              <w:t xml:space="preserve"> </w:t>
            </w:r>
            <w:r w:rsidRPr="003D48AB">
              <w:rPr>
                <w:rFonts w:cstheme="minorHAnsi"/>
                <w:bCs/>
                <w:sz w:val="24"/>
                <w:szCs w:val="24"/>
                <w:bdr w:val="none" w:sz="0" w:space="0" w:color="auto" w:frame="1"/>
              </w:rPr>
              <w:t>likus ne daugiau kaip 5 darbo dienoms iki dokumentų, pagrindžiančių EBVPD nurodytą informaciją pate</w:t>
            </w:r>
            <w:r w:rsidR="00FA6B98" w:rsidRPr="003D48AB">
              <w:rPr>
                <w:rFonts w:cstheme="minorHAnsi"/>
                <w:bCs/>
                <w:sz w:val="24"/>
                <w:szCs w:val="24"/>
                <w:bdr w:val="none" w:sz="0" w:space="0" w:color="auto" w:frame="1"/>
              </w:rPr>
              <w:t>ikimo termino dienos.</w:t>
            </w:r>
          </w:p>
          <w:p w14:paraId="3969446C" w14:textId="491E639F" w:rsidR="000963BE" w:rsidRPr="003D48AB" w:rsidRDefault="000963BE" w:rsidP="003D48AB">
            <w:pPr>
              <w:spacing w:line="240" w:lineRule="auto"/>
              <w:jc w:val="both"/>
              <w:rPr>
                <w:rFonts w:cstheme="minorHAnsi"/>
                <w:color w:val="000000"/>
                <w:sz w:val="24"/>
                <w:szCs w:val="24"/>
                <w:bdr w:val="none" w:sz="0" w:space="0" w:color="auto" w:frame="1"/>
              </w:rPr>
            </w:pPr>
            <w:r w:rsidRPr="003D48AB">
              <w:rPr>
                <w:rFonts w:cstheme="minorHAnsi"/>
                <w:color w:val="000000"/>
                <w:sz w:val="24"/>
                <w:szCs w:val="24"/>
                <w:bdr w:val="none" w:sz="0" w:space="0" w:color="auto" w:frame="1"/>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w:t>
            </w:r>
            <w:r w:rsidR="00FA6B98" w:rsidRPr="003D48AB">
              <w:rPr>
                <w:rFonts w:cstheme="minorHAnsi"/>
                <w:color w:val="000000"/>
                <w:sz w:val="24"/>
                <w:szCs w:val="24"/>
                <w:bdr w:val="none" w:sz="0" w:space="0" w:color="auto" w:frame="1"/>
              </w:rPr>
              <w:t>institucijų tvarkomus duomenis.</w:t>
            </w:r>
          </w:p>
          <w:p w14:paraId="4A95B608" w14:textId="07FF6AA6" w:rsidR="000963BE" w:rsidRPr="003D48AB" w:rsidRDefault="000963BE" w:rsidP="003D48AB">
            <w:pPr>
              <w:spacing w:line="240" w:lineRule="auto"/>
              <w:jc w:val="both"/>
              <w:rPr>
                <w:rFonts w:cstheme="minorHAnsi"/>
                <w:color w:val="000000"/>
                <w:sz w:val="24"/>
                <w:szCs w:val="24"/>
                <w:bdr w:val="none" w:sz="0" w:space="0" w:color="auto" w:frame="1"/>
              </w:rPr>
            </w:pPr>
            <w:r w:rsidRPr="003D48AB">
              <w:rPr>
                <w:rFonts w:cstheme="minorHAnsi"/>
                <w:color w:val="000000"/>
                <w:sz w:val="24"/>
                <w:szCs w:val="24"/>
                <w:bdr w:val="none" w:sz="0" w:space="0" w:color="auto" w:frame="1"/>
              </w:rPr>
              <w:t xml:space="preserve">2.2) Jeigu tiekėjas yra fizinis asmuo, registruotas Lietuvos Respublikoje, jis pateikia išrašą iš teismo sprendimo (jei toks yra) arba „Sodros“ išduotą </w:t>
            </w:r>
            <w:r w:rsidRPr="003D48AB">
              <w:rPr>
                <w:rFonts w:cstheme="minorHAnsi"/>
                <w:color w:val="000000"/>
                <w:sz w:val="24"/>
                <w:szCs w:val="24"/>
                <w:bdr w:val="none" w:sz="0" w:space="0" w:color="auto" w:frame="1"/>
              </w:rPr>
              <w:lastRenderedPageBreak/>
              <w:t xml:space="preserve">dokumentą, arba valstybės įmonės Registrų centras Lietuvos Respublikos Vyriausybės nustatyta tvarka išduotą dokumentą, patvirtinantį jungtinius kompetentingų </w:t>
            </w:r>
            <w:r w:rsidR="00FA6B98" w:rsidRPr="003D48AB">
              <w:rPr>
                <w:rFonts w:cstheme="minorHAnsi"/>
                <w:color w:val="000000"/>
                <w:sz w:val="24"/>
                <w:szCs w:val="24"/>
                <w:bdr w:val="none" w:sz="0" w:space="0" w:color="auto" w:frame="1"/>
              </w:rPr>
              <w:t>institucijų tvarkomus duomenis.</w:t>
            </w:r>
          </w:p>
          <w:p w14:paraId="30F0A398" w14:textId="77777777" w:rsidR="00FA6B98" w:rsidRPr="003D48AB" w:rsidRDefault="00FA6B98" w:rsidP="003D48AB">
            <w:pPr>
              <w:spacing w:line="240" w:lineRule="auto"/>
              <w:jc w:val="both"/>
              <w:rPr>
                <w:rFonts w:cstheme="minorHAnsi"/>
                <w:color w:val="000000"/>
                <w:sz w:val="24"/>
                <w:szCs w:val="24"/>
                <w:bdr w:val="none" w:sz="0" w:space="0" w:color="auto" w:frame="1"/>
              </w:rPr>
            </w:pPr>
          </w:p>
          <w:p w14:paraId="6C752BDE" w14:textId="727FEE94" w:rsidR="000963BE" w:rsidRPr="003D48AB" w:rsidRDefault="000963BE" w:rsidP="003D48AB">
            <w:pPr>
              <w:spacing w:line="240" w:lineRule="auto"/>
              <w:jc w:val="both"/>
              <w:rPr>
                <w:rFonts w:cstheme="minorHAnsi"/>
                <w:color w:val="000000"/>
                <w:sz w:val="24"/>
                <w:szCs w:val="24"/>
                <w:bdr w:val="none" w:sz="0" w:space="0" w:color="auto" w:frame="1"/>
              </w:rPr>
            </w:pPr>
            <w:r w:rsidRPr="003D48AB">
              <w:rPr>
                <w:rFonts w:cstheme="minorHAnsi"/>
                <w:color w:val="000000"/>
                <w:sz w:val="24"/>
                <w:szCs w:val="24"/>
                <w:bdr w:val="none" w:sz="0" w:space="0" w:color="auto" w:frame="1"/>
              </w:rPr>
              <w:t>Iš ne Lietuvoje įsteigtų subjektų reikalaujama:</w:t>
            </w:r>
          </w:p>
          <w:p w14:paraId="14035447" w14:textId="6F9447CF" w:rsidR="000963BE" w:rsidRPr="003D48AB" w:rsidRDefault="000963BE" w:rsidP="003D48AB">
            <w:pPr>
              <w:numPr>
                <w:ilvl w:val="0"/>
                <w:numId w:val="22"/>
              </w:numPr>
              <w:spacing w:line="240" w:lineRule="auto"/>
              <w:ind w:left="314"/>
              <w:jc w:val="both"/>
              <w:rPr>
                <w:rFonts w:cstheme="minorHAnsi"/>
                <w:b/>
                <w:bCs/>
                <w:color w:val="000000"/>
                <w:sz w:val="24"/>
                <w:szCs w:val="24"/>
                <w:bdr w:val="none" w:sz="0" w:space="0" w:color="auto" w:frame="1"/>
              </w:rPr>
            </w:pPr>
            <w:r w:rsidRPr="003D48AB">
              <w:rPr>
                <w:rFonts w:cstheme="minorHAnsi"/>
                <w:color w:val="000000"/>
                <w:sz w:val="24"/>
                <w:szCs w:val="24"/>
                <w:bdr w:val="none" w:sz="0" w:space="0" w:color="auto" w:frame="1"/>
              </w:rPr>
              <w:t>atitinkamos užsienio šalies kompetentingos institucijos dokumento</w:t>
            </w:r>
            <w:r w:rsidRPr="003D48AB">
              <w:rPr>
                <w:rFonts w:cstheme="minorHAnsi"/>
                <w:color w:val="000000"/>
                <w:sz w:val="24"/>
                <w:szCs w:val="24"/>
                <w:bdr w:val="none" w:sz="0" w:space="0" w:color="auto" w:frame="1"/>
                <w:vertAlign w:val="superscript"/>
              </w:rPr>
              <w:t>2</w:t>
            </w:r>
          </w:p>
          <w:p w14:paraId="4142160F" w14:textId="1DE60264" w:rsidR="000963BE" w:rsidRPr="003D48AB" w:rsidRDefault="000963BE" w:rsidP="003D48AB">
            <w:pPr>
              <w:spacing w:line="240" w:lineRule="auto"/>
              <w:jc w:val="both"/>
              <w:rPr>
                <w:rFonts w:cstheme="minorHAnsi"/>
                <w:i/>
                <w:iCs/>
                <w:color w:val="7030A0"/>
                <w:sz w:val="24"/>
                <w:szCs w:val="24"/>
                <w:bdr w:val="none" w:sz="0" w:space="0" w:color="auto" w:frame="1"/>
              </w:rPr>
            </w:pPr>
            <w:r w:rsidRPr="003D48AB">
              <w:rPr>
                <w:rFonts w:cstheme="minorHAnsi"/>
                <w:color w:val="000000"/>
                <w:sz w:val="24"/>
                <w:szCs w:val="24"/>
                <w:bdr w:val="none" w:sz="0" w:space="0" w:color="auto" w:frame="1"/>
              </w:rPr>
              <w:t xml:space="preserve">Nurodyti dokumentai turi būti  išduoti ne anksčiau kaip </w:t>
            </w:r>
            <w:r w:rsidRPr="003D48AB">
              <w:rPr>
                <w:rFonts w:cstheme="minorHAnsi"/>
                <w:color w:val="00B050"/>
                <w:sz w:val="24"/>
                <w:szCs w:val="24"/>
                <w:bdr w:val="none" w:sz="0" w:space="0" w:color="auto" w:frame="1"/>
              </w:rPr>
              <w:t>120</w:t>
            </w:r>
            <w:r w:rsidRPr="003D48AB">
              <w:rPr>
                <w:rFonts w:cstheme="minorHAnsi"/>
                <w:color w:val="000000"/>
                <w:sz w:val="24"/>
                <w:szCs w:val="24"/>
                <w:bdr w:val="none" w:sz="0" w:space="0" w:color="auto" w:frame="1"/>
              </w:rPr>
              <w:t xml:space="preserve"> </w:t>
            </w:r>
            <w:r w:rsidRPr="003D48AB">
              <w:rPr>
                <w:rFonts w:cstheme="minorHAnsi"/>
                <w:color w:val="00B050"/>
                <w:sz w:val="24"/>
                <w:szCs w:val="24"/>
                <w:bdr w:val="none" w:sz="0" w:space="0" w:color="auto" w:frame="1"/>
              </w:rPr>
              <w:t>dienų</w:t>
            </w:r>
            <w:r w:rsidRPr="003D48AB">
              <w:rPr>
                <w:rFonts w:cstheme="minorHAnsi"/>
                <w:color w:val="000000"/>
                <w:sz w:val="24"/>
                <w:szCs w:val="24"/>
                <w:bdr w:val="none" w:sz="0" w:space="0" w:color="auto" w:frame="1"/>
              </w:rPr>
              <w:t xml:space="preserve"> iki </w:t>
            </w:r>
            <w:r w:rsidRPr="003D48AB">
              <w:rPr>
                <w:rFonts w:cstheme="minorHAnsi"/>
                <w:i/>
                <w:iCs/>
                <w:color w:val="000000"/>
                <w:sz w:val="24"/>
                <w:szCs w:val="24"/>
                <w:bdr w:val="none" w:sz="0" w:space="0" w:color="auto" w:frame="1"/>
              </w:rPr>
              <w:t>tos dienos, kai tiekėjas perkančiosios organizacijos prašymu turės pateikti pašalinimo pagrindų nebuvimą patvirtinančius dok</w:t>
            </w:r>
            <w:r w:rsidRPr="003D48AB">
              <w:rPr>
                <w:rFonts w:cstheme="minorHAnsi"/>
                <w:color w:val="000000"/>
                <w:sz w:val="24"/>
                <w:szCs w:val="24"/>
                <w:bdr w:val="none" w:sz="0" w:space="0" w:color="auto" w:frame="1"/>
              </w:rPr>
              <w:t xml:space="preserve">umentus. </w:t>
            </w:r>
            <w:r w:rsidRPr="003D48AB">
              <w:rPr>
                <w:rFonts w:cstheme="minorHAnsi"/>
                <w:b/>
                <w:bCs/>
                <w:i/>
                <w:iCs/>
                <w:color w:val="000000"/>
                <w:sz w:val="24"/>
                <w:szCs w:val="24"/>
                <w:bdr w:val="none" w:sz="0" w:space="0" w:color="auto" w:frame="1"/>
              </w:rPr>
              <w:t>Pavyzdys</w:t>
            </w:r>
            <w:r w:rsidRPr="003D48AB">
              <w:rPr>
                <w:rFonts w:cstheme="minorHAnsi"/>
                <w:i/>
                <w:iCs/>
                <w:color w:val="000000"/>
                <w:sz w:val="24"/>
                <w:szCs w:val="24"/>
                <w:bdr w:val="none" w:sz="0" w:space="0" w:color="auto" w:frame="1"/>
              </w:rPr>
              <w:t>: Jeigu perkančioji organizacija 2022-10-10 kreipėsi į tiekėją prašydama iki 2022-10-14 pateikti įrodančius dokumentus, jie turi būti išduoti ne anksčiau kaip 120 dienų, jas skaičiuojant atgal nuo 2022-10-14.</w:t>
            </w:r>
          </w:p>
          <w:p w14:paraId="1F5507A1" w14:textId="77777777" w:rsidR="000963BE" w:rsidRPr="003D48AB" w:rsidRDefault="000963BE" w:rsidP="003D48AB">
            <w:pPr>
              <w:spacing w:line="240" w:lineRule="auto"/>
              <w:ind w:left="32"/>
              <w:jc w:val="both"/>
              <w:rPr>
                <w:rFonts w:cstheme="minorHAnsi"/>
                <w:sz w:val="24"/>
                <w:szCs w:val="24"/>
              </w:rPr>
            </w:pPr>
            <w:r w:rsidRPr="003D48AB">
              <w:rPr>
                <w:rFonts w:cstheme="minorHAns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C127E96" w14:textId="77777777" w:rsidR="000963BE" w:rsidRPr="003D48AB" w:rsidRDefault="000963BE" w:rsidP="003D48AB">
            <w:pPr>
              <w:spacing w:line="240" w:lineRule="auto"/>
              <w:ind w:left="32"/>
              <w:jc w:val="both"/>
              <w:rPr>
                <w:rFonts w:cstheme="minorHAnsi"/>
                <w:sz w:val="24"/>
                <w:szCs w:val="24"/>
              </w:rPr>
            </w:pPr>
            <w:r w:rsidRPr="003D48AB">
              <w:rPr>
                <w:rFonts w:cstheme="minorHAnsi"/>
                <w:sz w:val="24"/>
                <w:szCs w:val="24"/>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0C8F04D5" w14:textId="77777777" w:rsidR="000963BE" w:rsidRPr="003D48AB" w:rsidRDefault="000963BE" w:rsidP="003D48AB">
            <w:pPr>
              <w:spacing w:line="240" w:lineRule="auto"/>
              <w:jc w:val="both"/>
              <w:rPr>
                <w:rFonts w:cstheme="minorHAnsi"/>
                <w:i/>
                <w:iCs/>
                <w:sz w:val="24"/>
                <w:szCs w:val="24"/>
              </w:rPr>
            </w:pPr>
            <w:r w:rsidRPr="003D48AB">
              <w:rPr>
                <w:rFonts w:cstheme="minorHAnsi"/>
                <w:sz w:val="24"/>
                <w:szCs w:val="24"/>
                <w:u w:val="single"/>
                <w:vertAlign w:val="superscript"/>
              </w:rPr>
              <w:t>2</w:t>
            </w:r>
            <w:r w:rsidRPr="003D48AB">
              <w:rPr>
                <w:rFonts w:eastAsia="Yu Mincho" w:cstheme="minorHAnsi"/>
                <w:i/>
                <w:iCs/>
                <w:sz w:val="24"/>
                <w:szCs w:val="24"/>
              </w:rPr>
              <w:t xml:space="preserve">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B905AA" w14:textId="77777777" w:rsidR="000963BE" w:rsidRPr="003D48AB" w:rsidRDefault="000963BE" w:rsidP="003D48AB">
            <w:pPr>
              <w:numPr>
                <w:ilvl w:val="0"/>
                <w:numId w:val="25"/>
              </w:numPr>
              <w:spacing w:line="240" w:lineRule="auto"/>
              <w:jc w:val="both"/>
              <w:rPr>
                <w:rFonts w:eastAsia="Yu Mincho" w:cstheme="minorHAnsi"/>
                <w:i/>
                <w:iCs/>
                <w:sz w:val="24"/>
                <w:szCs w:val="24"/>
              </w:rPr>
            </w:pPr>
            <w:r w:rsidRPr="003D48AB">
              <w:rPr>
                <w:rFonts w:eastAsia="Yu Mincho" w:cstheme="minorHAnsi"/>
                <w:i/>
                <w:iCs/>
                <w:sz w:val="24"/>
                <w:szCs w:val="24"/>
              </w:rPr>
              <w:t xml:space="preserve">priesaikos deklaracija; </w:t>
            </w:r>
          </w:p>
          <w:p w14:paraId="5F0C3D11" w14:textId="3EBB3C10" w:rsidR="000963BE" w:rsidRPr="003D48AB" w:rsidRDefault="000963BE" w:rsidP="003D48AB">
            <w:pPr>
              <w:numPr>
                <w:ilvl w:val="0"/>
                <w:numId w:val="25"/>
              </w:numPr>
              <w:spacing w:line="240" w:lineRule="auto"/>
              <w:jc w:val="both"/>
              <w:rPr>
                <w:rFonts w:eastAsia="Yu Mincho" w:cstheme="minorHAnsi"/>
                <w:sz w:val="24"/>
                <w:szCs w:val="24"/>
              </w:rPr>
            </w:pPr>
            <w:r w:rsidRPr="003D48AB">
              <w:rPr>
                <w:rFonts w:eastAsia="Yu Mincho" w:cstheme="minorHAnsi"/>
                <w:i/>
                <w:iCs/>
                <w:sz w:val="24"/>
                <w:szCs w:val="24"/>
              </w:rPr>
              <w:t xml:space="preserve">oficialia tiekėjo deklaracija, jeigu šalyje nenaudojama priesaikos deklaracija. Oficiali </w:t>
            </w:r>
            <w:r w:rsidRPr="003D48AB">
              <w:rPr>
                <w:rFonts w:eastAsia="Yu Mincho" w:cstheme="minorHAnsi"/>
                <w:i/>
                <w:iCs/>
                <w:sz w:val="24"/>
                <w:szCs w:val="24"/>
              </w:rPr>
              <w:lastRenderedPageBreak/>
              <w:t>deklaracija turi būti patvirtinta valstybės narės ar tiekėjo kilmės šalies arba šalies, kurioje jis registruotas, kompetentingos teisinės ar administracinės institucijos, notaro arba kompetentingos profesinės ar prekybos organizacijos.</w:t>
            </w:r>
          </w:p>
        </w:tc>
      </w:tr>
      <w:tr w:rsidR="000963BE" w:rsidRPr="003D48AB" w14:paraId="5F79F651" w14:textId="77777777" w:rsidTr="003A6B4A">
        <w:tc>
          <w:tcPr>
            <w:tcW w:w="3279" w:type="dxa"/>
            <w:tcMar>
              <w:top w:w="0" w:type="dxa"/>
              <w:left w:w="108" w:type="dxa"/>
              <w:bottom w:w="0" w:type="dxa"/>
              <w:right w:w="108" w:type="dxa"/>
            </w:tcMar>
            <w:hideMark/>
          </w:tcPr>
          <w:p w14:paraId="654EBF8C" w14:textId="016F16B4" w:rsidR="000963BE" w:rsidRPr="003D48AB" w:rsidRDefault="00CF7EA5" w:rsidP="003D48AB">
            <w:pPr>
              <w:spacing w:line="240" w:lineRule="auto"/>
              <w:jc w:val="both"/>
              <w:rPr>
                <w:rFonts w:cstheme="minorHAnsi"/>
                <w:b/>
                <w:bCs/>
                <w:sz w:val="24"/>
                <w:szCs w:val="24"/>
              </w:rPr>
            </w:pPr>
            <w:r w:rsidRPr="003D48AB">
              <w:rPr>
                <w:rFonts w:cstheme="minorHAnsi"/>
                <w:b/>
                <w:sz w:val="24"/>
                <w:szCs w:val="24"/>
              </w:rPr>
              <w:lastRenderedPageBreak/>
              <w:t>1.</w:t>
            </w:r>
            <w:r w:rsidR="000963BE" w:rsidRPr="003D48AB">
              <w:rPr>
                <w:rFonts w:cstheme="minorHAnsi"/>
                <w:b/>
                <w:sz w:val="24"/>
                <w:szCs w:val="24"/>
              </w:rPr>
              <w:t>4.</w:t>
            </w:r>
            <w:r w:rsidR="000963BE" w:rsidRPr="003D48AB">
              <w:rPr>
                <w:rFonts w:cstheme="minorHAnsi"/>
                <w:sz w:val="24"/>
                <w:szCs w:val="24"/>
              </w:rPr>
              <w:t xml:space="preserve"> Tiekėjas su kitais tiekėjais yra sudaręs susitarimų, kuriais siekiama iškreipti konkurenciją atliekamame pirkime, ir perkančioji organizacija dėl to turi įtikinamų duomenų.</w:t>
            </w:r>
          </w:p>
        </w:tc>
        <w:tc>
          <w:tcPr>
            <w:tcW w:w="1375" w:type="dxa"/>
            <w:tcMar>
              <w:top w:w="0" w:type="dxa"/>
              <w:left w:w="108" w:type="dxa"/>
              <w:bottom w:w="0" w:type="dxa"/>
              <w:right w:w="108" w:type="dxa"/>
            </w:tcMar>
          </w:tcPr>
          <w:p w14:paraId="19173E4B" w14:textId="77777777" w:rsidR="000963BE" w:rsidRPr="003D48AB" w:rsidRDefault="000963BE" w:rsidP="003D48AB">
            <w:pPr>
              <w:spacing w:line="240" w:lineRule="auto"/>
              <w:ind w:left="37"/>
              <w:jc w:val="both"/>
              <w:rPr>
                <w:rFonts w:eastAsia="Yu Mincho" w:cstheme="minorHAnsi"/>
                <w:b/>
                <w:bCs/>
                <w:sz w:val="24"/>
                <w:szCs w:val="24"/>
              </w:rPr>
            </w:pPr>
            <w:r w:rsidRPr="003D48AB">
              <w:rPr>
                <w:rFonts w:eastAsia="Yu Mincho" w:cstheme="minorHAnsi"/>
                <w:b/>
                <w:bCs/>
                <w:sz w:val="24"/>
                <w:szCs w:val="24"/>
              </w:rPr>
              <w:t>VPĮ 46 straipsnio 4 dalies 1 punktas</w:t>
            </w:r>
          </w:p>
          <w:p w14:paraId="22EFD5CC" w14:textId="77777777" w:rsidR="000963BE" w:rsidRPr="003D48AB" w:rsidRDefault="000963BE" w:rsidP="003D48AB">
            <w:pPr>
              <w:spacing w:line="240" w:lineRule="auto"/>
              <w:ind w:left="37"/>
              <w:jc w:val="both"/>
              <w:rPr>
                <w:rFonts w:eastAsia="Yu Mincho" w:cstheme="minorHAnsi"/>
                <w:sz w:val="24"/>
                <w:szCs w:val="24"/>
                <w:lang w:val="pl-PL"/>
              </w:rPr>
            </w:pPr>
            <w:r w:rsidRPr="003D48AB">
              <w:rPr>
                <w:rFonts w:eastAsia="Yu Mincho" w:cstheme="minorHAnsi"/>
                <w:sz w:val="24"/>
                <w:szCs w:val="24"/>
              </w:rPr>
              <w:t>EBVPD III dalies C10 punktas</w:t>
            </w:r>
          </w:p>
        </w:tc>
        <w:tc>
          <w:tcPr>
            <w:tcW w:w="5265" w:type="dxa"/>
            <w:tcMar>
              <w:top w:w="0" w:type="dxa"/>
              <w:left w:w="108" w:type="dxa"/>
              <w:bottom w:w="0" w:type="dxa"/>
              <w:right w:w="108" w:type="dxa"/>
            </w:tcMar>
          </w:tcPr>
          <w:p w14:paraId="65E9BBF0" w14:textId="77777777" w:rsidR="000963BE" w:rsidRPr="003D48AB" w:rsidRDefault="000963BE" w:rsidP="003D48AB">
            <w:pPr>
              <w:spacing w:line="240" w:lineRule="auto"/>
              <w:jc w:val="both"/>
              <w:rPr>
                <w:rFonts w:cstheme="minorHAnsi"/>
                <w:color w:val="000000"/>
                <w:sz w:val="24"/>
                <w:szCs w:val="24"/>
                <w:bdr w:val="none" w:sz="0" w:space="0" w:color="auto" w:frame="1"/>
              </w:rPr>
            </w:pPr>
            <w:r w:rsidRPr="003D48AB">
              <w:rPr>
                <w:rFonts w:cstheme="minorHAnsi"/>
                <w:color w:val="000000"/>
                <w:sz w:val="24"/>
                <w:szCs w:val="24"/>
                <w:bdr w:val="none" w:sz="0" w:space="0" w:color="auto" w:frame="1"/>
              </w:rPr>
              <w:t>Užtenka pateikto EBVPD.</w:t>
            </w:r>
          </w:p>
          <w:p w14:paraId="52DBD54E" w14:textId="77777777" w:rsidR="000963BE" w:rsidRPr="003D48AB" w:rsidRDefault="000963BE" w:rsidP="003D48AB">
            <w:pPr>
              <w:spacing w:line="240" w:lineRule="auto"/>
              <w:ind w:left="32"/>
              <w:jc w:val="both"/>
              <w:rPr>
                <w:rFonts w:cstheme="minorHAnsi"/>
                <w:bCs/>
                <w:iCs/>
                <w:sz w:val="24"/>
                <w:szCs w:val="24"/>
              </w:rPr>
            </w:pPr>
          </w:p>
          <w:p w14:paraId="5692F97C" w14:textId="77777777" w:rsidR="000963BE" w:rsidRPr="003D48AB" w:rsidRDefault="000963BE" w:rsidP="003D48AB">
            <w:pPr>
              <w:spacing w:line="240" w:lineRule="auto"/>
              <w:ind w:left="32"/>
              <w:jc w:val="both"/>
              <w:rPr>
                <w:rFonts w:cstheme="minorHAnsi"/>
                <w:b/>
                <w:bCs/>
                <w:iCs/>
                <w:sz w:val="24"/>
                <w:szCs w:val="24"/>
              </w:rPr>
            </w:pPr>
          </w:p>
        </w:tc>
      </w:tr>
      <w:tr w:rsidR="000963BE" w:rsidRPr="003D48AB" w14:paraId="6128DF77" w14:textId="77777777" w:rsidTr="003A6B4A">
        <w:tc>
          <w:tcPr>
            <w:tcW w:w="3279" w:type="dxa"/>
            <w:tcMar>
              <w:top w:w="0" w:type="dxa"/>
              <w:left w:w="108" w:type="dxa"/>
              <w:bottom w:w="0" w:type="dxa"/>
              <w:right w:w="108" w:type="dxa"/>
            </w:tcMar>
            <w:hideMark/>
          </w:tcPr>
          <w:p w14:paraId="64EB6D52" w14:textId="68459E72" w:rsidR="000963BE" w:rsidRPr="003D48AB" w:rsidRDefault="00CF7EA5" w:rsidP="003D48AB">
            <w:pPr>
              <w:spacing w:line="240" w:lineRule="auto"/>
              <w:jc w:val="both"/>
              <w:rPr>
                <w:rFonts w:cstheme="minorHAnsi"/>
                <w:b/>
                <w:bCs/>
                <w:sz w:val="24"/>
                <w:szCs w:val="24"/>
              </w:rPr>
            </w:pPr>
            <w:r w:rsidRPr="003D48AB">
              <w:rPr>
                <w:rFonts w:cstheme="minorHAnsi"/>
                <w:b/>
                <w:sz w:val="24"/>
                <w:szCs w:val="24"/>
              </w:rPr>
              <w:t>1.</w:t>
            </w:r>
            <w:r w:rsidR="000963BE" w:rsidRPr="003D48AB">
              <w:rPr>
                <w:rFonts w:cstheme="minorHAnsi"/>
                <w:b/>
                <w:sz w:val="24"/>
                <w:szCs w:val="24"/>
              </w:rPr>
              <w:t>5.</w:t>
            </w:r>
            <w:r w:rsidR="000963BE" w:rsidRPr="003D48AB">
              <w:rPr>
                <w:rFonts w:cstheme="minorHAnsi"/>
                <w:sz w:val="24"/>
                <w:szCs w:val="24"/>
              </w:rPr>
              <w:t xml:space="preserve"> Tiekėjas pirkimo metu pateko į interesų konflikto situaciją, kaip apibrėžta VPĮ 21 straipsnyje, ir atitinkamos padėties negalima ištaisyti. </w:t>
            </w:r>
          </w:p>
          <w:p w14:paraId="36CDD235" w14:textId="77777777" w:rsidR="000963BE" w:rsidRPr="003D48AB" w:rsidRDefault="000963BE" w:rsidP="003D48AB">
            <w:pPr>
              <w:spacing w:line="240" w:lineRule="auto"/>
              <w:ind w:left="32"/>
              <w:jc w:val="both"/>
              <w:rPr>
                <w:rFonts w:cstheme="minorHAnsi"/>
                <w:b/>
                <w:bCs/>
                <w:sz w:val="24"/>
                <w:szCs w:val="24"/>
              </w:rPr>
            </w:pPr>
            <w:r w:rsidRPr="003D48AB">
              <w:rPr>
                <w:rFonts w:cstheme="minorHAns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375" w:type="dxa"/>
            <w:tcMar>
              <w:top w:w="0" w:type="dxa"/>
              <w:left w:w="108" w:type="dxa"/>
              <w:bottom w:w="0" w:type="dxa"/>
              <w:right w:w="108" w:type="dxa"/>
            </w:tcMar>
          </w:tcPr>
          <w:p w14:paraId="110618EB" w14:textId="77777777" w:rsidR="000963BE" w:rsidRPr="003D48AB" w:rsidRDefault="000963BE" w:rsidP="003D48AB">
            <w:pPr>
              <w:spacing w:line="240" w:lineRule="auto"/>
              <w:ind w:left="37"/>
              <w:jc w:val="both"/>
              <w:rPr>
                <w:rFonts w:eastAsia="Yu Mincho" w:cstheme="minorHAnsi"/>
                <w:b/>
                <w:bCs/>
                <w:sz w:val="24"/>
                <w:szCs w:val="24"/>
              </w:rPr>
            </w:pPr>
            <w:r w:rsidRPr="003D48AB">
              <w:rPr>
                <w:rFonts w:eastAsia="Yu Mincho" w:cstheme="minorHAnsi"/>
                <w:b/>
                <w:bCs/>
                <w:sz w:val="24"/>
                <w:szCs w:val="24"/>
              </w:rPr>
              <w:t>VPĮ 46 straipsnio 4 dalies 2 punktas</w:t>
            </w:r>
          </w:p>
          <w:p w14:paraId="31F6A4CC" w14:textId="77777777" w:rsidR="000963BE" w:rsidRPr="003D48AB" w:rsidRDefault="000963BE" w:rsidP="003D48AB">
            <w:pPr>
              <w:spacing w:line="240" w:lineRule="auto"/>
              <w:ind w:left="37"/>
              <w:jc w:val="both"/>
              <w:rPr>
                <w:rFonts w:eastAsia="Yu Mincho" w:cstheme="minorHAnsi"/>
                <w:sz w:val="24"/>
                <w:szCs w:val="24"/>
              </w:rPr>
            </w:pPr>
          </w:p>
          <w:p w14:paraId="5E1CED24" w14:textId="77777777" w:rsidR="000963BE" w:rsidRPr="003D48AB" w:rsidRDefault="000963BE" w:rsidP="003D48AB">
            <w:pPr>
              <w:spacing w:line="240" w:lineRule="auto"/>
              <w:ind w:left="37"/>
              <w:jc w:val="both"/>
              <w:rPr>
                <w:rFonts w:eastAsia="Yu Mincho" w:cstheme="minorHAnsi"/>
                <w:sz w:val="24"/>
                <w:szCs w:val="24"/>
                <w:lang w:val="pl-PL"/>
              </w:rPr>
            </w:pPr>
            <w:r w:rsidRPr="003D48AB">
              <w:rPr>
                <w:rFonts w:eastAsia="Yu Mincho" w:cstheme="minorHAnsi"/>
                <w:sz w:val="24"/>
                <w:szCs w:val="24"/>
              </w:rPr>
              <w:t>EBVPD III dalies C12 punktas</w:t>
            </w:r>
          </w:p>
        </w:tc>
        <w:tc>
          <w:tcPr>
            <w:tcW w:w="5265" w:type="dxa"/>
            <w:tcMar>
              <w:top w:w="0" w:type="dxa"/>
              <w:left w:w="108" w:type="dxa"/>
              <w:bottom w:w="0" w:type="dxa"/>
              <w:right w:w="108" w:type="dxa"/>
            </w:tcMar>
          </w:tcPr>
          <w:p w14:paraId="16C25F6A" w14:textId="77777777" w:rsidR="000963BE" w:rsidRPr="003D48AB" w:rsidRDefault="000963BE" w:rsidP="003D48AB">
            <w:pPr>
              <w:spacing w:line="240" w:lineRule="auto"/>
              <w:jc w:val="both"/>
              <w:rPr>
                <w:rFonts w:cstheme="minorHAnsi"/>
                <w:color w:val="000000"/>
                <w:sz w:val="24"/>
                <w:szCs w:val="24"/>
                <w:bdr w:val="none" w:sz="0" w:space="0" w:color="auto" w:frame="1"/>
              </w:rPr>
            </w:pPr>
            <w:r w:rsidRPr="003D48AB">
              <w:rPr>
                <w:rFonts w:cstheme="minorHAnsi"/>
                <w:color w:val="000000"/>
                <w:sz w:val="24"/>
                <w:szCs w:val="24"/>
                <w:bdr w:val="none" w:sz="0" w:space="0" w:color="auto" w:frame="1"/>
              </w:rPr>
              <w:t>Užtenka pateikto EBVPD.</w:t>
            </w:r>
          </w:p>
          <w:p w14:paraId="39D3171C" w14:textId="77777777" w:rsidR="000963BE" w:rsidRPr="003D48AB" w:rsidRDefault="000963BE" w:rsidP="003D48AB">
            <w:pPr>
              <w:spacing w:line="240" w:lineRule="auto"/>
              <w:ind w:left="32"/>
              <w:jc w:val="both"/>
              <w:rPr>
                <w:rFonts w:cstheme="minorHAnsi"/>
                <w:bCs/>
                <w:iCs/>
                <w:sz w:val="24"/>
                <w:szCs w:val="24"/>
              </w:rPr>
            </w:pPr>
          </w:p>
          <w:p w14:paraId="722A7073" w14:textId="77777777" w:rsidR="000963BE" w:rsidRPr="003D48AB" w:rsidRDefault="000963BE" w:rsidP="003D48AB">
            <w:pPr>
              <w:spacing w:line="240" w:lineRule="auto"/>
              <w:ind w:left="32"/>
              <w:jc w:val="both"/>
              <w:rPr>
                <w:rFonts w:cstheme="minorHAnsi"/>
                <w:b/>
                <w:bCs/>
                <w:iCs/>
                <w:sz w:val="24"/>
                <w:szCs w:val="24"/>
              </w:rPr>
            </w:pPr>
          </w:p>
        </w:tc>
      </w:tr>
      <w:tr w:rsidR="000963BE" w:rsidRPr="003D48AB" w14:paraId="39A5DE93" w14:textId="77777777" w:rsidTr="003A6B4A">
        <w:tc>
          <w:tcPr>
            <w:tcW w:w="3279" w:type="dxa"/>
            <w:tcMar>
              <w:top w:w="0" w:type="dxa"/>
              <w:left w:w="108" w:type="dxa"/>
              <w:bottom w:w="0" w:type="dxa"/>
              <w:right w:w="108" w:type="dxa"/>
            </w:tcMar>
            <w:hideMark/>
          </w:tcPr>
          <w:p w14:paraId="7811C373" w14:textId="117829DF" w:rsidR="000963BE" w:rsidRPr="003D48AB" w:rsidRDefault="00CF7EA5" w:rsidP="003D48AB">
            <w:pPr>
              <w:spacing w:line="240" w:lineRule="auto"/>
              <w:jc w:val="both"/>
              <w:rPr>
                <w:rFonts w:cstheme="minorHAnsi"/>
                <w:b/>
                <w:bCs/>
                <w:sz w:val="24"/>
                <w:szCs w:val="24"/>
              </w:rPr>
            </w:pPr>
            <w:r w:rsidRPr="003D48AB">
              <w:rPr>
                <w:rFonts w:cstheme="minorHAnsi"/>
                <w:b/>
                <w:sz w:val="24"/>
                <w:szCs w:val="24"/>
              </w:rPr>
              <w:t>1.</w:t>
            </w:r>
            <w:r w:rsidR="000963BE" w:rsidRPr="003D48AB">
              <w:rPr>
                <w:rFonts w:cstheme="minorHAnsi"/>
                <w:b/>
                <w:sz w:val="24"/>
                <w:szCs w:val="24"/>
              </w:rPr>
              <w:t xml:space="preserve">6. </w:t>
            </w:r>
            <w:r w:rsidR="000963BE" w:rsidRPr="003D48AB">
              <w:rPr>
                <w:rFonts w:cstheme="minorHAnsi"/>
                <w:sz w:val="24"/>
                <w:szCs w:val="24"/>
              </w:rPr>
              <w:t>Pažeista konkurencija, kaip nustatyta VPĮ 27 straipsnio 3 ir 4 dalyse, ir atitinkamos padėties negalima ištaisyti.</w:t>
            </w:r>
          </w:p>
        </w:tc>
        <w:tc>
          <w:tcPr>
            <w:tcW w:w="1375" w:type="dxa"/>
            <w:tcMar>
              <w:top w:w="0" w:type="dxa"/>
              <w:left w:w="108" w:type="dxa"/>
              <w:bottom w:w="0" w:type="dxa"/>
              <w:right w:w="108" w:type="dxa"/>
            </w:tcMar>
          </w:tcPr>
          <w:p w14:paraId="5C841035" w14:textId="77777777" w:rsidR="000963BE" w:rsidRPr="003D48AB" w:rsidRDefault="000963BE" w:rsidP="003D48AB">
            <w:pPr>
              <w:spacing w:line="240" w:lineRule="auto"/>
              <w:ind w:left="37"/>
              <w:jc w:val="both"/>
              <w:rPr>
                <w:rFonts w:eastAsia="Yu Mincho" w:cstheme="minorHAnsi"/>
                <w:b/>
                <w:bCs/>
                <w:sz w:val="24"/>
                <w:szCs w:val="24"/>
              </w:rPr>
            </w:pPr>
            <w:r w:rsidRPr="003D48AB">
              <w:rPr>
                <w:rFonts w:eastAsia="Yu Mincho" w:cstheme="minorHAnsi"/>
                <w:b/>
                <w:bCs/>
                <w:sz w:val="24"/>
                <w:szCs w:val="24"/>
              </w:rPr>
              <w:t>VPĮ 46 straipsnio 4 dalies 3 punktas</w:t>
            </w:r>
          </w:p>
          <w:p w14:paraId="516E9DCA" w14:textId="77777777" w:rsidR="000963BE" w:rsidRPr="003D48AB" w:rsidRDefault="000963BE" w:rsidP="003D48AB">
            <w:pPr>
              <w:spacing w:line="240" w:lineRule="auto"/>
              <w:ind w:left="37"/>
              <w:jc w:val="both"/>
              <w:rPr>
                <w:rFonts w:eastAsia="Yu Mincho" w:cstheme="minorHAnsi"/>
                <w:sz w:val="24"/>
                <w:szCs w:val="24"/>
              </w:rPr>
            </w:pPr>
          </w:p>
          <w:p w14:paraId="1BA834BD" w14:textId="77777777" w:rsidR="000963BE" w:rsidRPr="003D48AB" w:rsidRDefault="000963BE" w:rsidP="003D48AB">
            <w:pPr>
              <w:spacing w:line="240" w:lineRule="auto"/>
              <w:ind w:left="37"/>
              <w:jc w:val="both"/>
              <w:rPr>
                <w:rFonts w:eastAsia="Yu Mincho" w:cstheme="minorHAnsi"/>
                <w:sz w:val="24"/>
                <w:szCs w:val="24"/>
                <w:lang w:val="pl-PL"/>
              </w:rPr>
            </w:pPr>
            <w:r w:rsidRPr="003D48AB">
              <w:rPr>
                <w:rFonts w:eastAsia="Yu Mincho" w:cstheme="minorHAnsi"/>
                <w:sz w:val="24"/>
                <w:szCs w:val="24"/>
              </w:rPr>
              <w:t>EBVPD III dalies C13 punktas</w:t>
            </w:r>
            <w:r w:rsidRPr="003D48AB">
              <w:rPr>
                <w:rFonts w:eastAsia="Yu Mincho" w:cstheme="minorHAnsi"/>
                <w:sz w:val="24"/>
                <w:szCs w:val="24"/>
                <w:lang w:val="pl-PL"/>
              </w:rPr>
              <w:t xml:space="preserve"> </w:t>
            </w:r>
          </w:p>
        </w:tc>
        <w:tc>
          <w:tcPr>
            <w:tcW w:w="5265" w:type="dxa"/>
            <w:tcMar>
              <w:top w:w="0" w:type="dxa"/>
              <w:left w:w="108" w:type="dxa"/>
              <w:bottom w:w="0" w:type="dxa"/>
              <w:right w:w="108" w:type="dxa"/>
            </w:tcMar>
          </w:tcPr>
          <w:p w14:paraId="1EFBEEC9" w14:textId="77777777" w:rsidR="000963BE" w:rsidRPr="003D48AB" w:rsidRDefault="000963BE" w:rsidP="003D48AB">
            <w:pPr>
              <w:spacing w:line="240" w:lineRule="auto"/>
              <w:jc w:val="both"/>
              <w:rPr>
                <w:rFonts w:cstheme="minorHAnsi"/>
                <w:color w:val="000000"/>
                <w:sz w:val="24"/>
                <w:szCs w:val="24"/>
                <w:bdr w:val="none" w:sz="0" w:space="0" w:color="auto" w:frame="1"/>
              </w:rPr>
            </w:pPr>
            <w:r w:rsidRPr="003D48AB">
              <w:rPr>
                <w:rFonts w:cstheme="minorHAnsi"/>
                <w:color w:val="000000"/>
                <w:sz w:val="24"/>
                <w:szCs w:val="24"/>
                <w:bdr w:val="none" w:sz="0" w:space="0" w:color="auto" w:frame="1"/>
              </w:rPr>
              <w:t>Užtenka pateikto EBVPD.</w:t>
            </w:r>
          </w:p>
          <w:p w14:paraId="42044A5E" w14:textId="77777777" w:rsidR="000963BE" w:rsidRPr="003D48AB" w:rsidRDefault="000963BE" w:rsidP="003D48AB">
            <w:pPr>
              <w:spacing w:line="240" w:lineRule="auto"/>
              <w:ind w:left="32"/>
              <w:jc w:val="both"/>
              <w:rPr>
                <w:rFonts w:cstheme="minorHAnsi"/>
                <w:b/>
                <w:bCs/>
                <w:iCs/>
                <w:sz w:val="24"/>
                <w:szCs w:val="24"/>
              </w:rPr>
            </w:pPr>
          </w:p>
        </w:tc>
      </w:tr>
      <w:tr w:rsidR="000963BE" w:rsidRPr="003D48AB" w14:paraId="06253935" w14:textId="77777777" w:rsidTr="003A6B4A">
        <w:tc>
          <w:tcPr>
            <w:tcW w:w="3279" w:type="dxa"/>
            <w:tcMar>
              <w:top w:w="0" w:type="dxa"/>
              <w:left w:w="108" w:type="dxa"/>
              <w:bottom w:w="0" w:type="dxa"/>
              <w:right w:w="108" w:type="dxa"/>
            </w:tcMar>
            <w:hideMark/>
          </w:tcPr>
          <w:p w14:paraId="2B5892DB" w14:textId="565F3630" w:rsidR="000963BE" w:rsidRPr="003D48AB" w:rsidRDefault="00CF7EA5" w:rsidP="003D48AB">
            <w:pPr>
              <w:spacing w:line="240" w:lineRule="auto"/>
              <w:jc w:val="both"/>
              <w:rPr>
                <w:rFonts w:cstheme="minorHAnsi"/>
                <w:sz w:val="24"/>
                <w:szCs w:val="24"/>
              </w:rPr>
            </w:pPr>
            <w:r w:rsidRPr="003D48AB">
              <w:rPr>
                <w:rFonts w:cstheme="minorHAnsi"/>
                <w:b/>
                <w:sz w:val="24"/>
                <w:szCs w:val="24"/>
              </w:rPr>
              <w:t>1.</w:t>
            </w:r>
            <w:r w:rsidR="000963BE" w:rsidRPr="003D48AB">
              <w:rPr>
                <w:rFonts w:cstheme="minorHAnsi"/>
                <w:b/>
                <w:sz w:val="24"/>
                <w:szCs w:val="24"/>
              </w:rPr>
              <w:t>7.</w:t>
            </w:r>
            <w:r w:rsidR="000963BE" w:rsidRPr="003D48AB">
              <w:rPr>
                <w:rFonts w:cstheme="minorHAnsi"/>
                <w:sz w:val="24"/>
                <w:szCs w:val="24"/>
              </w:rPr>
              <w:t xml:space="preserve"> Tiekėjas pirkimo procedūrų metu nuslėpė informaciją ar pateikė melagingą informaciją apie </w:t>
            </w:r>
            <w:r w:rsidR="000963BE" w:rsidRPr="003D48AB">
              <w:rPr>
                <w:rFonts w:cstheme="minorHAnsi"/>
                <w:sz w:val="24"/>
                <w:szCs w:val="24"/>
              </w:rPr>
              <w:lastRenderedPageBreak/>
              <w:t xml:space="preserve">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006B327" w14:textId="77777777" w:rsidR="000963BE" w:rsidRPr="003D48AB" w:rsidRDefault="000963BE" w:rsidP="003D48AB">
            <w:pPr>
              <w:spacing w:line="240" w:lineRule="auto"/>
              <w:ind w:left="32"/>
              <w:jc w:val="both"/>
              <w:rPr>
                <w:rFonts w:cstheme="minorHAnsi"/>
                <w:bCs/>
                <w:sz w:val="24"/>
                <w:szCs w:val="24"/>
              </w:rPr>
            </w:pPr>
            <w:r w:rsidRPr="003D48AB">
              <w:rPr>
                <w:rFonts w:cstheme="minorHAns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C139F9C" w14:textId="77777777" w:rsidR="000963BE" w:rsidRPr="003D48AB" w:rsidRDefault="000963BE" w:rsidP="003D48AB">
            <w:pPr>
              <w:spacing w:line="240" w:lineRule="auto"/>
              <w:ind w:left="32"/>
              <w:jc w:val="both"/>
              <w:rPr>
                <w:rFonts w:cstheme="minorHAnsi"/>
                <w:bCs/>
                <w:sz w:val="24"/>
                <w:szCs w:val="24"/>
              </w:rPr>
            </w:pPr>
            <w:r w:rsidRPr="003D48AB">
              <w:rPr>
                <w:rFonts w:cstheme="minorHAnsi"/>
                <w:bCs/>
                <w:sz w:val="24"/>
                <w:szCs w:val="24"/>
              </w:rPr>
              <w:t xml:space="preserve">Šiuo pagrindu tiekėjas taip pat pašalinamas iš pirkimo procedūros, kai, vadovaujantis kitų valstybių teisės aktais, ankstesnių procedūrų metu jis nuslėpė informaciją ar pateikė </w:t>
            </w:r>
            <w:r w:rsidRPr="003D48AB">
              <w:rPr>
                <w:rFonts w:cstheme="minorHAnsi"/>
                <w:bCs/>
                <w:sz w:val="24"/>
                <w:szCs w:val="24"/>
              </w:rPr>
              <w:lastRenderedPageBreak/>
              <w:t>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375" w:type="dxa"/>
            <w:tcMar>
              <w:top w:w="0" w:type="dxa"/>
              <w:left w:w="108" w:type="dxa"/>
              <w:bottom w:w="0" w:type="dxa"/>
              <w:right w:w="108" w:type="dxa"/>
            </w:tcMar>
          </w:tcPr>
          <w:p w14:paraId="37DEDF3E" w14:textId="77777777" w:rsidR="000963BE" w:rsidRPr="003D48AB" w:rsidRDefault="000963BE" w:rsidP="003D48AB">
            <w:pPr>
              <w:spacing w:line="240" w:lineRule="auto"/>
              <w:ind w:left="37"/>
              <w:jc w:val="both"/>
              <w:rPr>
                <w:rFonts w:eastAsia="Yu Mincho" w:cstheme="minorHAnsi"/>
                <w:b/>
                <w:bCs/>
                <w:sz w:val="24"/>
                <w:szCs w:val="24"/>
              </w:rPr>
            </w:pPr>
            <w:r w:rsidRPr="003D48AB">
              <w:rPr>
                <w:rFonts w:eastAsia="Yu Mincho" w:cstheme="minorHAnsi"/>
                <w:b/>
                <w:bCs/>
                <w:sz w:val="24"/>
                <w:szCs w:val="24"/>
              </w:rPr>
              <w:lastRenderedPageBreak/>
              <w:t xml:space="preserve">VPĮ 46 straipsnio 4 dalies 4 </w:t>
            </w:r>
            <w:r w:rsidRPr="003D48AB">
              <w:rPr>
                <w:rFonts w:eastAsia="Yu Mincho" w:cstheme="minorHAnsi"/>
                <w:b/>
                <w:bCs/>
                <w:sz w:val="24"/>
                <w:szCs w:val="24"/>
              </w:rPr>
              <w:lastRenderedPageBreak/>
              <w:t>punktas</w:t>
            </w:r>
          </w:p>
          <w:p w14:paraId="7C271E25" w14:textId="77777777" w:rsidR="000963BE" w:rsidRPr="003D48AB" w:rsidRDefault="000963BE" w:rsidP="003D48AB">
            <w:pPr>
              <w:spacing w:line="240" w:lineRule="auto"/>
              <w:ind w:left="37"/>
              <w:jc w:val="both"/>
              <w:rPr>
                <w:rFonts w:eastAsia="Yu Mincho" w:cstheme="minorHAnsi"/>
                <w:sz w:val="24"/>
                <w:szCs w:val="24"/>
              </w:rPr>
            </w:pPr>
          </w:p>
          <w:p w14:paraId="03BC5C5E" w14:textId="77777777" w:rsidR="000963BE" w:rsidRPr="003D48AB" w:rsidRDefault="000963BE" w:rsidP="003D48AB">
            <w:pPr>
              <w:spacing w:line="240" w:lineRule="auto"/>
              <w:ind w:left="37"/>
              <w:jc w:val="both"/>
              <w:rPr>
                <w:rFonts w:eastAsia="Yu Mincho" w:cstheme="minorHAnsi"/>
                <w:sz w:val="24"/>
                <w:szCs w:val="24"/>
                <w:lang w:val="pl-PL"/>
              </w:rPr>
            </w:pPr>
            <w:r w:rsidRPr="003D48AB">
              <w:rPr>
                <w:rFonts w:eastAsia="Yu Mincho" w:cstheme="minorHAnsi"/>
                <w:sz w:val="24"/>
                <w:szCs w:val="24"/>
              </w:rPr>
              <w:t>EBVPD III dalies C15 punktas</w:t>
            </w:r>
            <w:r w:rsidRPr="003D48AB">
              <w:rPr>
                <w:rFonts w:eastAsia="Yu Mincho" w:cstheme="minorHAnsi"/>
                <w:sz w:val="24"/>
                <w:szCs w:val="24"/>
                <w:lang w:val="pl-PL"/>
              </w:rPr>
              <w:t xml:space="preserve"> </w:t>
            </w:r>
          </w:p>
        </w:tc>
        <w:tc>
          <w:tcPr>
            <w:tcW w:w="5265" w:type="dxa"/>
            <w:tcMar>
              <w:top w:w="0" w:type="dxa"/>
              <w:left w:w="108" w:type="dxa"/>
              <w:bottom w:w="0" w:type="dxa"/>
              <w:right w:w="108" w:type="dxa"/>
            </w:tcMar>
          </w:tcPr>
          <w:p w14:paraId="6C303D6A" w14:textId="77777777" w:rsidR="000963BE" w:rsidRPr="003D48AB" w:rsidRDefault="000963BE" w:rsidP="003D48AB">
            <w:pPr>
              <w:spacing w:line="240" w:lineRule="auto"/>
              <w:jc w:val="both"/>
              <w:rPr>
                <w:rFonts w:cstheme="minorHAnsi"/>
                <w:color w:val="000000"/>
                <w:sz w:val="24"/>
                <w:szCs w:val="24"/>
                <w:bdr w:val="none" w:sz="0" w:space="0" w:color="auto" w:frame="1"/>
              </w:rPr>
            </w:pPr>
            <w:r w:rsidRPr="003D48AB">
              <w:rPr>
                <w:rFonts w:cstheme="minorHAnsi"/>
                <w:color w:val="000000"/>
                <w:sz w:val="24"/>
                <w:szCs w:val="24"/>
                <w:bdr w:val="none" w:sz="0" w:space="0" w:color="auto" w:frame="1"/>
              </w:rPr>
              <w:lastRenderedPageBreak/>
              <w:t>Užtenka pateikto EBVPD.</w:t>
            </w:r>
          </w:p>
          <w:p w14:paraId="11B0FF5A" w14:textId="77777777" w:rsidR="000963BE" w:rsidRPr="003D48AB" w:rsidRDefault="000963BE" w:rsidP="003D48AB">
            <w:pPr>
              <w:spacing w:line="240" w:lineRule="auto"/>
              <w:ind w:left="32"/>
              <w:jc w:val="both"/>
              <w:rPr>
                <w:rFonts w:cstheme="minorHAnsi"/>
                <w:bCs/>
                <w:iCs/>
                <w:sz w:val="24"/>
                <w:szCs w:val="24"/>
              </w:rPr>
            </w:pPr>
          </w:p>
          <w:p w14:paraId="4E40CC47" w14:textId="77777777" w:rsidR="000963BE" w:rsidRPr="003D48AB" w:rsidRDefault="000963BE" w:rsidP="003D48AB">
            <w:pPr>
              <w:spacing w:line="240" w:lineRule="auto"/>
              <w:ind w:left="32"/>
              <w:jc w:val="both"/>
              <w:rPr>
                <w:rFonts w:cstheme="minorHAnsi"/>
                <w:bCs/>
                <w:iCs/>
                <w:sz w:val="24"/>
                <w:szCs w:val="24"/>
              </w:rPr>
            </w:pPr>
          </w:p>
          <w:p w14:paraId="26E99C8E" w14:textId="77777777" w:rsidR="000963BE" w:rsidRPr="003D48AB" w:rsidRDefault="000963BE" w:rsidP="003D48AB">
            <w:pPr>
              <w:spacing w:line="240" w:lineRule="auto"/>
              <w:ind w:left="32"/>
              <w:jc w:val="both"/>
              <w:rPr>
                <w:rFonts w:cstheme="minorHAnsi"/>
                <w:b/>
                <w:bCs/>
                <w:sz w:val="24"/>
                <w:szCs w:val="24"/>
              </w:rPr>
            </w:pPr>
            <w:r w:rsidRPr="003D48AB">
              <w:rPr>
                <w:rFonts w:cstheme="minorHAnsi"/>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B27C87A" w14:textId="77777777" w:rsidR="000963BE" w:rsidRPr="003D48AB" w:rsidRDefault="000963BE" w:rsidP="003D48AB">
            <w:pPr>
              <w:spacing w:line="240" w:lineRule="auto"/>
              <w:ind w:left="32"/>
              <w:jc w:val="both"/>
              <w:rPr>
                <w:rFonts w:cstheme="minorHAnsi"/>
                <w:b/>
                <w:bCs/>
                <w:sz w:val="24"/>
                <w:szCs w:val="24"/>
              </w:rPr>
            </w:pPr>
          </w:p>
          <w:p w14:paraId="7042E8CD" w14:textId="77777777" w:rsidR="000963BE" w:rsidRPr="003D48AB" w:rsidRDefault="00DC4DBF" w:rsidP="003D48AB">
            <w:pPr>
              <w:spacing w:line="240" w:lineRule="auto"/>
              <w:rPr>
                <w:rFonts w:cstheme="minorHAnsi"/>
                <w:sz w:val="24"/>
                <w:szCs w:val="24"/>
              </w:rPr>
            </w:pPr>
            <w:hyperlink r:id="rId15" w:history="1">
              <w:r w:rsidR="000963BE" w:rsidRPr="003D48AB">
                <w:rPr>
                  <w:rFonts w:cstheme="minorHAnsi"/>
                  <w:color w:val="0000FF"/>
                  <w:sz w:val="24"/>
                  <w:szCs w:val="24"/>
                  <w:u w:val="single"/>
                </w:rPr>
                <w:t>https://vpt.lrv.lt/lt/nuorodos/kiti-duomenys/powerbi/melaginga-informacija-pateikusiu-tiekeju-sarasas-3/</w:t>
              </w:r>
            </w:hyperlink>
          </w:p>
          <w:p w14:paraId="51EA03AC" w14:textId="77777777" w:rsidR="000963BE" w:rsidRPr="003D48AB" w:rsidRDefault="000963BE" w:rsidP="003D48AB">
            <w:pPr>
              <w:spacing w:line="240" w:lineRule="auto"/>
              <w:ind w:left="32"/>
              <w:jc w:val="both"/>
              <w:rPr>
                <w:rFonts w:cstheme="minorHAnsi"/>
                <w:sz w:val="24"/>
                <w:szCs w:val="24"/>
                <w:u w:val="single"/>
              </w:rPr>
            </w:pPr>
          </w:p>
          <w:p w14:paraId="199BB96D" w14:textId="77777777" w:rsidR="000963BE" w:rsidRPr="003D48AB" w:rsidRDefault="000963BE" w:rsidP="003D48AB">
            <w:pPr>
              <w:spacing w:line="240" w:lineRule="auto"/>
              <w:rPr>
                <w:rFonts w:cstheme="minorHAnsi"/>
                <w:b/>
                <w:bCs/>
                <w:sz w:val="24"/>
                <w:szCs w:val="24"/>
              </w:rPr>
            </w:pPr>
          </w:p>
        </w:tc>
      </w:tr>
      <w:tr w:rsidR="000963BE" w:rsidRPr="003D48AB" w14:paraId="246B010E" w14:textId="77777777" w:rsidTr="003A6B4A">
        <w:tc>
          <w:tcPr>
            <w:tcW w:w="3279" w:type="dxa"/>
            <w:tcMar>
              <w:top w:w="0" w:type="dxa"/>
              <w:left w:w="108" w:type="dxa"/>
              <w:bottom w:w="0" w:type="dxa"/>
              <w:right w:w="108" w:type="dxa"/>
            </w:tcMar>
            <w:hideMark/>
          </w:tcPr>
          <w:p w14:paraId="5D1058FB" w14:textId="50C918A7" w:rsidR="000963BE" w:rsidRPr="003D48AB" w:rsidRDefault="00CF7EA5" w:rsidP="003D48AB">
            <w:pPr>
              <w:spacing w:line="240" w:lineRule="auto"/>
              <w:jc w:val="both"/>
              <w:rPr>
                <w:rFonts w:cstheme="minorHAnsi"/>
                <w:b/>
                <w:bCs/>
                <w:sz w:val="24"/>
                <w:szCs w:val="24"/>
              </w:rPr>
            </w:pPr>
            <w:r w:rsidRPr="003D48AB">
              <w:rPr>
                <w:rFonts w:cstheme="minorHAnsi"/>
                <w:b/>
                <w:sz w:val="24"/>
                <w:szCs w:val="24"/>
              </w:rPr>
              <w:lastRenderedPageBreak/>
              <w:t>1.</w:t>
            </w:r>
            <w:r w:rsidR="000963BE" w:rsidRPr="003D48AB">
              <w:rPr>
                <w:rFonts w:cstheme="minorHAnsi"/>
                <w:b/>
                <w:sz w:val="24"/>
                <w:szCs w:val="24"/>
              </w:rPr>
              <w:t>8.</w:t>
            </w:r>
            <w:r w:rsidR="000963BE" w:rsidRPr="003D48AB">
              <w:rPr>
                <w:rFonts w:cstheme="minorHAnsi"/>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375" w:type="dxa"/>
            <w:tcMar>
              <w:top w:w="0" w:type="dxa"/>
              <w:left w:w="108" w:type="dxa"/>
              <w:bottom w:w="0" w:type="dxa"/>
              <w:right w:w="108" w:type="dxa"/>
            </w:tcMar>
          </w:tcPr>
          <w:p w14:paraId="57326DE6" w14:textId="77777777" w:rsidR="000963BE" w:rsidRPr="003D48AB" w:rsidRDefault="000963BE" w:rsidP="003D48AB">
            <w:pPr>
              <w:spacing w:line="240" w:lineRule="auto"/>
              <w:ind w:left="37"/>
              <w:jc w:val="both"/>
              <w:rPr>
                <w:rFonts w:eastAsia="Yu Mincho" w:cstheme="minorHAnsi"/>
                <w:b/>
                <w:bCs/>
                <w:sz w:val="24"/>
                <w:szCs w:val="24"/>
              </w:rPr>
            </w:pPr>
            <w:r w:rsidRPr="003D48AB">
              <w:rPr>
                <w:rFonts w:eastAsia="Yu Mincho" w:cstheme="minorHAnsi"/>
                <w:b/>
                <w:bCs/>
                <w:sz w:val="24"/>
                <w:szCs w:val="24"/>
              </w:rPr>
              <w:t>VPĮ 46 straipsnio 4 dalies 5 punktas</w:t>
            </w:r>
          </w:p>
          <w:p w14:paraId="44AEECCB" w14:textId="77777777" w:rsidR="000963BE" w:rsidRPr="003D48AB" w:rsidRDefault="000963BE" w:rsidP="003D48AB">
            <w:pPr>
              <w:spacing w:line="240" w:lineRule="auto"/>
              <w:ind w:left="37"/>
              <w:jc w:val="both"/>
              <w:rPr>
                <w:rFonts w:eastAsia="Yu Mincho" w:cstheme="minorHAnsi"/>
                <w:sz w:val="24"/>
                <w:szCs w:val="24"/>
                <w:lang w:val="pl-PL"/>
              </w:rPr>
            </w:pPr>
          </w:p>
          <w:p w14:paraId="05BEF23B" w14:textId="77777777" w:rsidR="000963BE" w:rsidRPr="003D48AB" w:rsidRDefault="000963BE" w:rsidP="003D48AB">
            <w:pPr>
              <w:spacing w:line="240" w:lineRule="auto"/>
              <w:ind w:left="37"/>
              <w:jc w:val="both"/>
              <w:rPr>
                <w:rFonts w:eastAsia="Yu Mincho" w:cstheme="minorHAnsi"/>
                <w:sz w:val="24"/>
                <w:szCs w:val="24"/>
              </w:rPr>
            </w:pPr>
            <w:r w:rsidRPr="003D48AB">
              <w:rPr>
                <w:rFonts w:eastAsia="Yu Mincho" w:cstheme="minorHAnsi"/>
                <w:sz w:val="24"/>
                <w:szCs w:val="24"/>
              </w:rPr>
              <w:t>EBVPD</w:t>
            </w:r>
            <w:r w:rsidRPr="003D48AB">
              <w:rPr>
                <w:rFonts w:eastAsia="Arial" w:cstheme="minorHAnsi"/>
                <w:sz w:val="24"/>
                <w:szCs w:val="24"/>
              </w:rPr>
              <w:t xml:space="preserve"> III dalies C15 punktas</w:t>
            </w:r>
          </w:p>
          <w:p w14:paraId="095F63AE" w14:textId="77777777" w:rsidR="000963BE" w:rsidRPr="003D48AB" w:rsidRDefault="000963BE" w:rsidP="003D48AB">
            <w:pPr>
              <w:spacing w:line="240" w:lineRule="auto"/>
              <w:ind w:left="37"/>
              <w:jc w:val="both"/>
              <w:rPr>
                <w:rFonts w:eastAsia="Yu Mincho" w:cstheme="minorHAnsi"/>
                <w:sz w:val="24"/>
                <w:szCs w:val="24"/>
                <w:lang w:val="pl-PL"/>
              </w:rPr>
            </w:pPr>
          </w:p>
          <w:p w14:paraId="2B7FBE10" w14:textId="77777777" w:rsidR="000963BE" w:rsidRPr="003D48AB" w:rsidRDefault="000963BE" w:rsidP="003D48AB">
            <w:pPr>
              <w:spacing w:line="240" w:lineRule="auto"/>
              <w:ind w:left="-567"/>
              <w:jc w:val="both"/>
              <w:rPr>
                <w:rFonts w:eastAsia="Yu Mincho" w:cstheme="minorHAnsi"/>
                <w:sz w:val="24"/>
                <w:szCs w:val="24"/>
                <w:lang w:val="pl-PL"/>
              </w:rPr>
            </w:pPr>
          </w:p>
        </w:tc>
        <w:tc>
          <w:tcPr>
            <w:tcW w:w="5265" w:type="dxa"/>
            <w:tcMar>
              <w:top w:w="0" w:type="dxa"/>
              <w:left w:w="108" w:type="dxa"/>
              <w:bottom w:w="0" w:type="dxa"/>
              <w:right w:w="108" w:type="dxa"/>
            </w:tcMar>
          </w:tcPr>
          <w:p w14:paraId="5EAB39F6" w14:textId="77777777" w:rsidR="000963BE" w:rsidRPr="003D48AB" w:rsidRDefault="000963BE" w:rsidP="003D48AB">
            <w:pPr>
              <w:spacing w:line="240" w:lineRule="auto"/>
              <w:jc w:val="both"/>
              <w:rPr>
                <w:rFonts w:cstheme="minorHAnsi"/>
                <w:color w:val="000000"/>
                <w:sz w:val="24"/>
                <w:szCs w:val="24"/>
                <w:bdr w:val="none" w:sz="0" w:space="0" w:color="auto" w:frame="1"/>
              </w:rPr>
            </w:pPr>
            <w:r w:rsidRPr="003D48AB">
              <w:rPr>
                <w:rFonts w:cstheme="minorHAnsi"/>
                <w:color w:val="000000"/>
                <w:sz w:val="24"/>
                <w:szCs w:val="24"/>
                <w:bdr w:val="none" w:sz="0" w:space="0" w:color="auto" w:frame="1"/>
              </w:rPr>
              <w:t>Užtenka pateikto EBVPD.</w:t>
            </w:r>
          </w:p>
          <w:p w14:paraId="69DB7D83" w14:textId="77777777" w:rsidR="000963BE" w:rsidRPr="003D48AB" w:rsidRDefault="000963BE" w:rsidP="003D48AB">
            <w:pPr>
              <w:spacing w:line="240" w:lineRule="auto"/>
              <w:ind w:left="32"/>
              <w:jc w:val="both"/>
              <w:rPr>
                <w:rFonts w:cstheme="minorHAnsi"/>
                <w:b/>
                <w:bCs/>
                <w:iCs/>
                <w:sz w:val="24"/>
                <w:szCs w:val="24"/>
              </w:rPr>
            </w:pPr>
          </w:p>
        </w:tc>
      </w:tr>
      <w:tr w:rsidR="000963BE" w:rsidRPr="003D48AB" w14:paraId="44E7D038" w14:textId="77777777" w:rsidTr="003A6B4A">
        <w:tc>
          <w:tcPr>
            <w:tcW w:w="3279" w:type="dxa"/>
            <w:tcMar>
              <w:top w:w="0" w:type="dxa"/>
              <w:left w:w="108" w:type="dxa"/>
              <w:bottom w:w="0" w:type="dxa"/>
              <w:right w:w="108" w:type="dxa"/>
            </w:tcMar>
            <w:hideMark/>
          </w:tcPr>
          <w:p w14:paraId="3814303B" w14:textId="668764D3" w:rsidR="000963BE" w:rsidRPr="003D48AB" w:rsidRDefault="00CF7EA5" w:rsidP="003D48AB">
            <w:pPr>
              <w:spacing w:line="240" w:lineRule="auto"/>
              <w:jc w:val="both"/>
              <w:rPr>
                <w:rFonts w:cstheme="minorHAnsi"/>
                <w:sz w:val="24"/>
                <w:szCs w:val="24"/>
              </w:rPr>
            </w:pPr>
            <w:r w:rsidRPr="003D48AB">
              <w:rPr>
                <w:rFonts w:cstheme="minorHAnsi"/>
                <w:b/>
                <w:sz w:val="24"/>
                <w:szCs w:val="24"/>
              </w:rPr>
              <w:t>1.</w:t>
            </w:r>
            <w:r w:rsidR="000963BE" w:rsidRPr="003D48AB">
              <w:rPr>
                <w:rFonts w:cstheme="minorHAnsi"/>
                <w:b/>
                <w:sz w:val="24"/>
                <w:szCs w:val="24"/>
              </w:rPr>
              <w:t>9.</w:t>
            </w:r>
            <w:r w:rsidR="000963BE" w:rsidRPr="003D48AB">
              <w:rPr>
                <w:rFonts w:cstheme="minorHAnsi"/>
                <w:sz w:val="24"/>
                <w:szCs w:val="24"/>
              </w:rPr>
              <w:t xml:space="preserve">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r w:rsidR="000963BE" w:rsidRPr="003D48AB">
              <w:rPr>
                <w:rFonts w:cstheme="minorHAnsi"/>
                <w:sz w:val="24"/>
                <w:szCs w:val="24"/>
              </w:rPr>
              <w:lastRenderedPageBreak/>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98B1F79" w14:textId="77777777" w:rsidR="000963BE" w:rsidRPr="003D48AB" w:rsidRDefault="000963BE" w:rsidP="003D48AB">
            <w:pPr>
              <w:spacing w:line="240" w:lineRule="auto"/>
              <w:ind w:left="32"/>
              <w:jc w:val="both"/>
              <w:rPr>
                <w:rFonts w:cstheme="minorHAnsi"/>
                <w:sz w:val="24"/>
                <w:szCs w:val="24"/>
              </w:rPr>
            </w:pPr>
            <w:r w:rsidRPr="003D48AB">
              <w:rPr>
                <w:rFonts w:cstheme="minorHAnsi"/>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w:t>
            </w:r>
            <w:r w:rsidRPr="003D48AB">
              <w:rPr>
                <w:rFonts w:cstheme="minorHAnsi"/>
                <w:sz w:val="24"/>
                <w:szCs w:val="24"/>
              </w:rPr>
              <w:lastRenderedPageBreak/>
              <w:t>sankcijos.</w:t>
            </w:r>
          </w:p>
        </w:tc>
        <w:tc>
          <w:tcPr>
            <w:tcW w:w="1375" w:type="dxa"/>
            <w:tcMar>
              <w:top w:w="0" w:type="dxa"/>
              <w:left w:w="108" w:type="dxa"/>
              <w:bottom w:w="0" w:type="dxa"/>
              <w:right w:w="108" w:type="dxa"/>
            </w:tcMar>
          </w:tcPr>
          <w:p w14:paraId="69434F34" w14:textId="77777777" w:rsidR="000963BE" w:rsidRPr="003D48AB" w:rsidRDefault="000963BE" w:rsidP="003D48AB">
            <w:pPr>
              <w:spacing w:line="240" w:lineRule="auto"/>
              <w:jc w:val="both"/>
              <w:rPr>
                <w:rFonts w:eastAsia="Yu Mincho" w:cstheme="minorHAnsi"/>
                <w:b/>
                <w:bCs/>
                <w:sz w:val="24"/>
                <w:szCs w:val="24"/>
              </w:rPr>
            </w:pPr>
            <w:r w:rsidRPr="003D48AB">
              <w:rPr>
                <w:rFonts w:eastAsia="Yu Mincho" w:cstheme="minorHAnsi"/>
                <w:b/>
                <w:bCs/>
                <w:sz w:val="24"/>
                <w:szCs w:val="24"/>
              </w:rPr>
              <w:lastRenderedPageBreak/>
              <w:t>VPĮ 46 straipsnio 4 dalies 6 punktas</w:t>
            </w:r>
          </w:p>
          <w:p w14:paraId="56426D9C" w14:textId="77777777" w:rsidR="000963BE" w:rsidRPr="003D48AB" w:rsidRDefault="000963BE" w:rsidP="003D48AB">
            <w:pPr>
              <w:spacing w:line="240" w:lineRule="auto"/>
              <w:jc w:val="both"/>
              <w:rPr>
                <w:rFonts w:eastAsia="Yu Mincho" w:cstheme="minorHAnsi"/>
                <w:sz w:val="24"/>
                <w:szCs w:val="24"/>
              </w:rPr>
            </w:pPr>
          </w:p>
          <w:p w14:paraId="4D73CCD7" w14:textId="77777777" w:rsidR="000963BE" w:rsidRPr="003D48AB" w:rsidRDefault="000963BE" w:rsidP="003D48AB">
            <w:pPr>
              <w:spacing w:line="240" w:lineRule="auto"/>
              <w:jc w:val="both"/>
              <w:rPr>
                <w:rFonts w:eastAsia="Yu Mincho" w:cstheme="minorHAnsi"/>
                <w:sz w:val="24"/>
                <w:szCs w:val="24"/>
              </w:rPr>
            </w:pPr>
            <w:r w:rsidRPr="003D48AB">
              <w:rPr>
                <w:rFonts w:eastAsia="Yu Mincho" w:cstheme="minorHAnsi"/>
                <w:sz w:val="24"/>
                <w:szCs w:val="24"/>
              </w:rPr>
              <w:t>EBVPD</w:t>
            </w:r>
            <w:r w:rsidRPr="003D48AB">
              <w:rPr>
                <w:rFonts w:eastAsia="Arial" w:cstheme="minorHAnsi"/>
                <w:sz w:val="24"/>
                <w:szCs w:val="24"/>
              </w:rPr>
              <w:t xml:space="preserve"> III dalies C14 punktas</w:t>
            </w:r>
          </w:p>
          <w:p w14:paraId="6E8645C5" w14:textId="77777777" w:rsidR="000963BE" w:rsidRPr="003D48AB" w:rsidRDefault="000963BE" w:rsidP="003D48AB">
            <w:pPr>
              <w:spacing w:line="240" w:lineRule="auto"/>
              <w:ind w:left="-567"/>
              <w:jc w:val="both"/>
              <w:rPr>
                <w:rFonts w:eastAsia="Yu Mincho" w:cstheme="minorHAnsi"/>
                <w:sz w:val="24"/>
                <w:szCs w:val="24"/>
                <w:lang w:val="pl-PL"/>
              </w:rPr>
            </w:pPr>
          </w:p>
          <w:p w14:paraId="302F8576" w14:textId="77777777" w:rsidR="000963BE" w:rsidRPr="003D48AB" w:rsidRDefault="000963BE" w:rsidP="003D48AB">
            <w:pPr>
              <w:spacing w:line="240" w:lineRule="auto"/>
              <w:ind w:left="-567"/>
              <w:jc w:val="both"/>
              <w:rPr>
                <w:rFonts w:eastAsia="Yu Mincho" w:cstheme="minorHAnsi"/>
                <w:sz w:val="24"/>
                <w:szCs w:val="24"/>
                <w:lang w:val="pl-PL"/>
              </w:rPr>
            </w:pPr>
          </w:p>
        </w:tc>
        <w:tc>
          <w:tcPr>
            <w:tcW w:w="5265" w:type="dxa"/>
            <w:tcMar>
              <w:top w:w="0" w:type="dxa"/>
              <w:left w:w="108" w:type="dxa"/>
              <w:bottom w:w="0" w:type="dxa"/>
              <w:right w:w="108" w:type="dxa"/>
            </w:tcMar>
          </w:tcPr>
          <w:p w14:paraId="2A1FD31D" w14:textId="77777777" w:rsidR="000963BE" w:rsidRPr="003D48AB" w:rsidRDefault="000963BE" w:rsidP="003D48AB">
            <w:pPr>
              <w:spacing w:line="240" w:lineRule="auto"/>
              <w:jc w:val="both"/>
              <w:rPr>
                <w:rFonts w:cstheme="minorHAnsi"/>
                <w:color w:val="000000"/>
                <w:sz w:val="24"/>
                <w:szCs w:val="24"/>
                <w:bdr w:val="none" w:sz="0" w:space="0" w:color="auto" w:frame="1"/>
              </w:rPr>
            </w:pPr>
            <w:r w:rsidRPr="003D48AB">
              <w:rPr>
                <w:rFonts w:cstheme="minorHAnsi"/>
                <w:color w:val="000000"/>
                <w:sz w:val="24"/>
                <w:szCs w:val="24"/>
                <w:bdr w:val="none" w:sz="0" w:space="0" w:color="auto" w:frame="1"/>
              </w:rPr>
              <w:t>Užtenka pateikto EBVPD.</w:t>
            </w:r>
          </w:p>
          <w:p w14:paraId="21F2D1CF" w14:textId="77777777" w:rsidR="000963BE" w:rsidRPr="003D48AB" w:rsidRDefault="000963BE" w:rsidP="003D48AB">
            <w:pPr>
              <w:spacing w:line="240" w:lineRule="auto"/>
              <w:ind w:left="32"/>
              <w:jc w:val="both"/>
              <w:rPr>
                <w:rFonts w:cstheme="minorHAnsi"/>
                <w:bCs/>
                <w:iCs/>
                <w:sz w:val="24"/>
                <w:szCs w:val="24"/>
              </w:rPr>
            </w:pPr>
          </w:p>
          <w:p w14:paraId="7B67B69B" w14:textId="77777777" w:rsidR="000963BE" w:rsidRPr="003D48AB" w:rsidRDefault="000963BE" w:rsidP="003D48AB">
            <w:pPr>
              <w:spacing w:line="240" w:lineRule="auto"/>
              <w:ind w:left="32"/>
              <w:jc w:val="both"/>
              <w:rPr>
                <w:rFonts w:cstheme="minorHAnsi"/>
                <w:b/>
                <w:bCs/>
                <w:sz w:val="24"/>
                <w:szCs w:val="24"/>
              </w:rPr>
            </w:pPr>
            <w:r w:rsidRPr="003D48AB">
              <w:rPr>
                <w:rFonts w:cstheme="minorHAnsi"/>
                <w:b/>
                <w:bCs/>
                <w:sz w:val="24"/>
                <w:szCs w:val="24"/>
              </w:rPr>
              <w:t xml:space="preserve">Priimant sprendimus dėl tiekėjo pašalinimo iš pirkimo procedūros šiame punkte nurodytu pašalinimo pagrindu, gali būti atsižvelgiama į pagal VPĮ 91 straipsnį skelbiamą informaciją: </w:t>
            </w:r>
          </w:p>
          <w:p w14:paraId="54D5524A" w14:textId="77777777" w:rsidR="000963BE" w:rsidRPr="003D48AB" w:rsidRDefault="000963BE" w:rsidP="003D48AB">
            <w:pPr>
              <w:spacing w:line="240" w:lineRule="auto"/>
              <w:ind w:left="32"/>
              <w:jc w:val="both"/>
              <w:rPr>
                <w:rFonts w:cstheme="minorHAnsi"/>
                <w:sz w:val="24"/>
                <w:szCs w:val="24"/>
              </w:rPr>
            </w:pPr>
          </w:p>
          <w:p w14:paraId="16C2D600" w14:textId="77777777" w:rsidR="000963BE" w:rsidRPr="003D48AB" w:rsidRDefault="00DC4DBF" w:rsidP="003D48AB">
            <w:pPr>
              <w:spacing w:line="240" w:lineRule="auto"/>
              <w:jc w:val="both"/>
              <w:rPr>
                <w:rFonts w:cstheme="minorHAnsi"/>
                <w:color w:val="0000FF"/>
                <w:sz w:val="24"/>
                <w:szCs w:val="24"/>
                <w:u w:val="single"/>
                <w:bdr w:val="none" w:sz="0" w:space="0" w:color="auto" w:frame="1"/>
              </w:rPr>
            </w:pPr>
            <w:hyperlink r:id="rId16" w:history="1">
              <w:r w:rsidR="000963BE" w:rsidRPr="003D48AB">
                <w:rPr>
                  <w:rFonts w:cstheme="minorHAnsi"/>
                  <w:color w:val="0000FF"/>
                  <w:sz w:val="24"/>
                  <w:szCs w:val="24"/>
                  <w:u w:val="single"/>
                  <w:bdr w:val="none" w:sz="0" w:space="0" w:color="auto" w:frame="1"/>
                </w:rPr>
                <w:t>https://vpt.lrv.lt/lt/nuorodos/kiti-duomenys/powerbi/nepatikimi-tiekejai-1/</w:t>
              </w:r>
            </w:hyperlink>
          </w:p>
          <w:p w14:paraId="4B986DCE" w14:textId="77777777" w:rsidR="000963BE" w:rsidRPr="003D48AB" w:rsidRDefault="000963BE" w:rsidP="003D48AB">
            <w:pPr>
              <w:spacing w:line="240" w:lineRule="auto"/>
              <w:jc w:val="both"/>
              <w:rPr>
                <w:rFonts w:cstheme="minorHAnsi"/>
                <w:color w:val="000000"/>
                <w:sz w:val="24"/>
                <w:szCs w:val="24"/>
                <w:bdr w:val="none" w:sz="0" w:space="0" w:color="auto" w:frame="1"/>
              </w:rPr>
            </w:pPr>
          </w:p>
          <w:p w14:paraId="31B94D55" w14:textId="77777777" w:rsidR="000963BE" w:rsidRPr="003D48AB" w:rsidRDefault="00DC4DBF" w:rsidP="003D48AB">
            <w:pPr>
              <w:spacing w:line="240" w:lineRule="auto"/>
              <w:jc w:val="both"/>
              <w:rPr>
                <w:rFonts w:cstheme="minorHAnsi"/>
                <w:color w:val="000000"/>
                <w:sz w:val="24"/>
                <w:szCs w:val="24"/>
                <w:bdr w:val="none" w:sz="0" w:space="0" w:color="auto" w:frame="1"/>
              </w:rPr>
            </w:pPr>
            <w:hyperlink r:id="rId17" w:history="1">
              <w:r w:rsidR="000963BE" w:rsidRPr="003D48AB">
                <w:rPr>
                  <w:rFonts w:cstheme="minorHAnsi"/>
                  <w:color w:val="0000FF"/>
                  <w:sz w:val="24"/>
                  <w:szCs w:val="24"/>
                  <w:u w:val="single"/>
                  <w:bdr w:val="none" w:sz="0" w:space="0" w:color="auto" w:frame="1"/>
                </w:rPr>
                <w:t>https://vpt.lrv.lt/lt/pasalinimo-pagrindai-</w:t>
              </w:r>
              <w:r w:rsidR="000963BE" w:rsidRPr="003D48AB">
                <w:rPr>
                  <w:rFonts w:cstheme="minorHAnsi"/>
                  <w:color w:val="0000FF"/>
                  <w:sz w:val="24"/>
                  <w:szCs w:val="24"/>
                  <w:u w:val="single"/>
                  <w:bdr w:val="none" w:sz="0" w:space="0" w:color="auto" w:frame="1"/>
                </w:rPr>
                <w:lastRenderedPageBreak/>
                <w:t>1/nepatikimu-koncesininku-sarasas-1/nepatikimu-koncesininku-sarasas</w:t>
              </w:r>
            </w:hyperlink>
          </w:p>
          <w:p w14:paraId="2CD87306" w14:textId="77777777" w:rsidR="000963BE" w:rsidRPr="003D48AB" w:rsidRDefault="000963BE" w:rsidP="003D48AB">
            <w:pPr>
              <w:spacing w:line="240" w:lineRule="auto"/>
              <w:ind w:left="32"/>
              <w:jc w:val="both"/>
              <w:rPr>
                <w:rFonts w:cstheme="minorHAnsi"/>
                <w:bCs/>
                <w:sz w:val="24"/>
                <w:szCs w:val="24"/>
              </w:rPr>
            </w:pPr>
          </w:p>
          <w:p w14:paraId="06C1690D" w14:textId="77777777" w:rsidR="000963BE" w:rsidRPr="003D48AB" w:rsidRDefault="000963BE" w:rsidP="003D48AB">
            <w:pPr>
              <w:spacing w:line="240" w:lineRule="auto"/>
              <w:ind w:left="32"/>
              <w:jc w:val="both"/>
              <w:rPr>
                <w:rFonts w:cstheme="minorHAnsi"/>
                <w:b/>
                <w:bCs/>
                <w:sz w:val="24"/>
                <w:szCs w:val="24"/>
              </w:rPr>
            </w:pPr>
          </w:p>
        </w:tc>
      </w:tr>
      <w:tr w:rsidR="000963BE" w:rsidRPr="003D48AB" w14:paraId="6A16EF52" w14:textId="77777777" w:rsidTr="003A6B4A">
        <w:tc>
          <w:tcPr>
            <w:tcW w:w="3279" w:type="dxa"/>
            <w:tcMar>
              <w:top w:w="0" w:type="dxa"/>
              <w:left w:w="108" w:type="dxa"/>
              <w:bottom w:w="0" w:type="dxa"/>
              <w:right w:w="108" w:type="dxa"/>
            </w:tcMar>
          </w:tcPr>
          <w:p w14:paraId="0C2BCC8A" w14:textId="2738786D" w:rsidR="000963BE" w:rsidRPr="003D48AB" w:rsidRDefault="00CF7EA5" w:rsidP="003D48AB">
            <w:pPr>
              <w:spacing w:line="240" w:lineRule="auto"/>
              <w:jc w:val="both"/>
              <w:rPr>
                <w:rFonts w:cstheme="minorHAnsi"/>
                <w:sz w:val="24"/>
                <w:szCs w:val="24"/>
              </w:rPr>
            </w:pPr>
            <w:r w:rsidRPr="003D48AB">
              <w:rPr>
                <w:rFonts w:cstheme="minorHAnsi"/>
                <w:b/>
                <w:sz w:val="24"/>
                <w:szCs w:val="24"/>
              </w:rPr>
              <w:lastRenderedPageBreak/>
              <w:t>1.</w:t>
            </w:r>
            <w:r w:rsidR="000963BE" w:rsidRPr="003D48AB">
              <w:rPr>
                <w:rFonts w:cstheme="minorHAnsi"/>
                <w:b/>
                <w:sz w:val="24"/>
                <w:szCs w:val="24"/>
              </w:rPr>
              <w:t>10.</w:t>
            </w:r>
            <w:r w:rsidR="000963BE" w:rsidRPr="003D48AB">
              <w:rPr>
                <w:rFonts w:cstheme="minorHAnsi"/>
                <w:sz w:val="24"/>
                <w:szCs w:val="24"/>
              </w:rPr>
              <w:t xml:space="preserve"> 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07527598" w14:textId="77777777" w:rsidR="000963BE" w:rsidRPr="003D48AB" w:rsidRDefault="000963BE" w:rsidP="003D48AB">
            <w:pPr>
              <w:spacing w:line="240" w:lineRule="auto"/>
              <w:ind w:left="32"/>
              <w:jc w:val="both"/>
              <w:rPr>
                <w:rFonts w:cstheme="minorHAnsi"/>
                <w:b/>
                <w:sz w:val="24"/>
                <w:szCs w:val="24"/>
              </w:rPr>
            </w:pPr>
          </w:p>
        </w:tc>
        <w:tc>
          <w:tcPr>
            <w:tcW w:w="1375" w:type="dxa"/>
            <w:tcMar>
              <w:top w:w="0" w:type="dxa"/>
              <w:left w:w="108" w:type="dxa"/>
              <w:bottom w:w="0" w:type="dxa"/>
              <w:right w:w="108" w:type="dxa"/>
            </w:tcMar>
          </w:tcPr>
          <w:p w14:paraId="01760930" w14:textId="77777777" w:rsidR="000963BE" w:rsidRPr="003D48AB" w:rsidRDefault="000963BE" w:rsidP="003D48AB">
            <w:pPr>
              <w:spacing w:line="240" w:lineRule="auto"/>
              <w:jc w:val="both"/>
              <w:rPr>
                <w:rFonts w:eastAsia="Yu Mincho" w:cstheme="minorHAnsi"/>
                <w:b/>
                <w:bCs/>
                <w:sz w:val="24"/>
                <w:szCs w:val="24"/>
              </w:rPr>
            </w:pPr>
            <w:r w:rsidRPr="003D48AB">
              <w:rPr>
                <w:rFonts w:eastAsia="Yu Mincho" w:cstheme="minorHAnsi"/>
                <w:b/>
                <w:bCs/>
                <w:sz w:val="24"/>
                <w:szCs w:val="24"/>
              </w:rPr>
              <w:t>VPĮ 46 straipsnio 4 dalies 7 punkto a papunktis</w:t>
            </w:r>
          </w:p>
          <w:p w14:paraId="284B160F" w14:textId="77777777" w:rsidR="000963BE" w:rsidRPr="003D48AB" w:rsidRDefault="000963BE" w:rsidP="003D48AB">
            <w:pPr>
              <w:spacing w:line="240" w:lineRule="auto"/>
              <w:jc w:val="both"/>
              <w:rPr>
                <w:rFonts w:eastAsia="Yu Mincho" w:cstheme="minorHAnsi"/>
                <w:sz w:val="24"/>
                <w:szCs w:val="24"/>
              </w:rPr>
            </w:pPr>
          </w:p>
          <w:p w14:paraId="639A09F3" w14:textId="77777777" w:rsidR="000963BE" w:rsidRPr="003D48AB" w:rsidRDefault="000963BE" w:rsidP="003D48AB">
            <w:pPr>
              <w:spacing w:line="240" w:lineRule="auto"/>
              <w:jc w:val="both"/>
              <w:rPr>
                <w:rFonts w:eastAsia="Yu Mincho" w:cstheme="minorHAnsi"/>
                <w:sz w:val="24"/>
                <w:szCs w:val="24"/>
                <w:lang w:val="pl-PL"/>
              </w:rPr>
            </w:pPr>
            <w:r w:rsidRPr="003D48AB">
              <w:rPr>
                <w:rFonts w:eastAsia="Yu Mincho" w:cstheme="minorHAnsi"/>
                <w:sz w:val="24"/>
                <w:szCs w:val="24"/>
              </w:rPr>
              <w:t>EBVPD III dalies C11 punktas</w:t>
            </w:r>
          </w:p>
        </w:tc>
        <w:tc>
          <w:tcPr>
            <w:tcW w:w="5265" w:type="dxa"/>
            <w:tcMar>
              <w:top w:w="0" w:type="dxa"/>
              <w:left w:w="108" w:type="dxa"/>
              <w:bottom w:w="0" w:type="dxa"/>
              <w:right w:w="108" w:type="dxa"/>
            </w:tcMar>
          </w:tcPr>
          <w:p w14:paraId="277CA614" w14:textId="77777777" w:rsidR="000963BE" w:rsidRPr="003D48AB" w:rsidRDefault="000963BE" w:rsidP="003D48AB">
            <w:pPr>
              <w:spacing w:line="240" w:lineRule="auto"/>
              <w:jc w:val="both"/>
              <w:rPr>
                <w:rFonts w:cstheme="minorHAnsi"/>
                <w:color w:val="000000"/>
                <w:sz w:val="24"/>
                <w:szCs w:val="24"/>
                <w:bdr w:val="none" w:sz="0" w:space="0" w:color="auto" w:frame="1"/>
              </w:rPr>
            </w:pPr>
            <w:r w:rsidRPr="003D48AB">
              <w:rPr>
                <w:rFonts w:cstheme="minorHAnsi"/>
                <w:color w:val="000000"/>
                <w:sz w:val="24"/>
                <w:szCs w:val="24"/>
                <w:bdr w:val="none" w:sz="0" w:space="0" w:color="auto" w:frame="1"/>
              </w:rPr>
              <w:t>Užtenka pateikto EBVPD.</w:t>
            </w:r>
          </w:p>
          <w:p w14:paraId="73FC138C" w14:textId="77777777" w:rsidR="000963BE" w:rsidRPr="003D48AB" w:rsidRDefault="000963BE" w:rsidP="003D48AB">
            <w:pPr>
              <w:spacing w:line="240" w:lineRule="auto"/>
              <w:jc w:val="both"/>
              <w:rPr>
                <w:rFonts w:cstheme="minorHAnsi"/>
                <w:color w:val="000000"/>
                <w:sz w:val="24"/>
                <w:szCs w:val="24"/>
                <w:bdr w:val="none" w:sz="0" w:space="0" w:color="auto" w:frame="1"/>
              </w:rPr>
            </w:pPr>
            <w:r w:rsidRPr="003D48AB">
              <w:rPr>
                <w:rFonts w:cstheme="minorHAnsi"/>
                <w:color w:val="000000"/>
                <w:sz w:val="24"/>
                <w:szCs w:val="24"/>
                <w:bdr w:val="none" w:sz="0" w:space="0" w:color="auto" w:frame="1"/>
              </w:rPr>
              <w:t>Priimant sprendimus dėl tiekėjo pašalinimo iš pirkimo procedūros šiame punkte nurodytu pašalinimo pagrindu, be kita ko, atsižvelgiama į</w:t>
            </w:r>
            <w:r w:rsidRPr="003D48AB">
              <w:rPr>
                <w:rFonts w:cstheme="minorHAnsi"/>
                <w:b/>
                <w:bCs/>
                <w:color w:val="000000"/>
                <w:sz w:val="24"/>
                <w:szCs w:val="24"/>
                <w:bdr w:val="none" w:sz="0" w:space="0" w:color="auto" w:frame="1"/>
              </w:rPr>
              <w:t xml:space="preserve"> </w:t>
            </w:r>
            <w:r w:rsidRPr="003D48AB">
              <w:rPr>
                <w:rFonts w:cstheme="minorHAnsi"/>
                <w:color w:val="000000"/>
                <w:sz w:val="24"/>
                <w:szCs w:val="24"/>
                <w:bdr w:val="none" w:sz="0" w:space="0" w:color="auto" w:frame="1"/>
              </w:rPr>
              <w:t xml:space="preserve">nacionalinėje duomenų bazėje adresu: </w:t>
            </w:r>
            <w:hyperlink r:id="rId18" w:history="1">
              <w:r w:rsidRPr="003D48AB">
                <w:rPr>
                  <w:rFonts w:cstheme="minorHAnsi"/>
                  <w:color w:val="0000FF"/>
                  <w:sz w:val="24"/>
                  <w:szCs w:val="24"/>
                  <w:u w:val="single"/>
                  <w:bdr w:val="none" w:sz="0" w:space="0" w:color="auto" w:frame="1"/>
                </w:rPr>
                <w:t>https://www.registrucentras.lt/jar/p/index.php</w:t>
              </w:r>
            </w:hyperlink>
          </w:p>
          <w:p w14:paraId="2886CA3C" w14:textId="77777777" w:rsidR="000963BE" w:rsidRPr="003D48AB" w:rsidRDefault="000963BE" w:rsidP="003D48AB">
            <w:pPr>
              <w:spacing w:line="240" w:lineRule="auto"/>
              <w:jc w:val="both"/>
              <w:rPr>
                <w:rFonts w:cstheme="minorHAnsi"/>
                <w:color w:val="000000"/>
                <w:sz w:val="24"/>
                <w:szCs w:val="24"/>
                <w:bdr w:val="none" w:sz="0" w:space="0" w:color="auto" w:frame="1"/>
              </w:rPr>
            </w:pPr>
            <w:r w:rsidRPr="003D48AB">
              <w:rPr>
                <w:rFonts w:cstheme="minorHAnsi"/>
                <w:color w:val="000000"/>
                <w:sz w:val="24"/>
                <w:szCs w:val="24"/>
                <w:bdr w:val="none" w:sz="0" w:space="0" w:color="auto" w:frame="1"/>
              </w:rPr>
              <w:t>paskelbtą informaciją, taip pat į šiame informaciniame pranešime pateiktą informaciją:</w:t>
            </w:r>
          </w:p>
          <w:p w14:paraId="3B1D3214" w14:textId="5C3EC3AC" w:rsidR="000963BE" w:rsidRPr="003D48AB" w:rsidRDefault="00DC4DBF" w:rsidP="003D48AB">
            <w:pPr>
              <w:pStyle w:val="Betarp"/>
              <w:jc w:val="both"/>
              <w:rPr>
                <w:rFonts w:cstheme="minorHAnsi"/>
                <w:sz w:val="24"/>
                <w:szCs w:val="24"/>
              </w:rPr>
            </w:pPr>
            <w:hyperlink r:id="rId19" w:history="1">
              <w:r w:rsidR="000963BE" w:rsidRPr="003D48AB">
                <w:rPr>
                  <w:rStyle w:val="Hipersaitas"/>
                  <w:rFonts w:cstheme="minorHAnsi"/>
                  <w:sz w:val="24"/>
                  <w:szCs w:val="24"/>
                </w:rPr>
                <w:t>https://vpt.lrv.lt/lt/naujienos-3/finansiniu-ataskaitu-nepateikimas-gali-tapti-kliutimi-dalyvauti-viesuosiuose-pirkimuose/</w:t>
              </w:r>
            </w:hyperlink>
            <w:r w:rsidR="009F1965" w:rsidRPr="003D48AB">
              <w:rPr>
                <w:rStyle w:val="Hipersaitas"/>
                <w:rFonts w:cstheme="minorHAnsi"/>
                <w:sz w:val="24"/>
                <w:szCs w:val="24"/>
              </w:rPr>
              <w:t xml:space="preserve">  </w:t>
            </w:r>
          </w:p>
        </w:tc>
      </w:tr>
      <w:tr w:rsidR="000963BE" w:rsidRPr="003D48AB" w14:paraId="4AB885C7" w14:textId="77777777" w:rsidTr="003A6B4A">
        <w:tc>
          <w:tcPr>
            <w:tcW w:w="3279" w:type="dxa"/>
            <w:tcMar>
              <w:top w:w="0" w:type="dxa"/>
              <w:left w:w="108" w:type="dxa"/>
              <w:bottom w:w="0" w:type="dxa"/>
              <w:right w:w="108" w:type="dxa"/>
            </w:tcMar>
            <w:hideMark/>
          </w:tcPr>
          <w:p w14:paraId="0CE816A0" w14:textId="4CDC6E27" w:rsidR="000963BE" w:rsidRPr="003D48AB" w:rsidRDefault="00CF7EA5" w:rsidP="003D48AB">
            <w:pPr>
              <w:spacing w:line="240" w:lineRule="auto"/>
              <w:jc w:val="both"/>
              <w:rPr>
                <w:rFonts w:cstheme="minorHAnsi"/>
                <w:b/>
                <w:bCs/>
                <w:sz w:val="24"/>
                <w:szCs w:val="24"/>
              </w:rPr>
            </w:pPr>
            <w:r w:rsidRPr="003D48AB">
              <w:rPr>
                <w:rFonts w:cstheme="minorHAnsi"/>
                <w:b/>
                <w:sz w:val="24"/>
                <w:szCs w:val="24"/>
              </w:rPr>
              <w:t>1.</w:t>
            </w:r>
            <w:r w:rsidR="000963BE" w:rsidRPr="003D48AB">
              <w:rPr>
                <w:rFonts w:cstheme="minorHAnsi"/>
                <w:b/>
                <w:sz w:val="24"/>
                <w:szCs w:val="24"/>
              </w:rPr>
              <w:t>11.</w:t>
            </w:r>
            <w:r w:rsidR="000963BE" w:rsidRPr="003D48AB">
              <w:rPr>
                <w:rFonts w:cstheme="minorHAnsi"/>
                <w:sz w:val="24"/>
                <w:szCs w:val="24"/>
              </w:rPr>
              <w:t xml:space="preserve"> 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000963BE" w:rsidRPr="003D48AB">
              <w:rPr>
                <w:rFonts w:cstheme="minorHAnsi"/>
                <w:sz w:val="24"/>
                <w:szCs w:val="24"/>
                <w:vertAlign w:val="superscript"/>
              </w:rPr>
              <w:t>1</w:t>
            </w:r>
            <w:r w:rsidR="000963BE" w:rsidRPr="003D48AB">
              <w:rPr>
                <w:rFonts w:cstheme="minorHAnsi"/>
                <w:sz w:val="24"/>
                <w:szCs w:val="24"/>
              </w:rPr>
              <w:t xml:space="preserve"> straipsnio 1 dalyje.</w:t>
            </w:r>
          </w:p>
        </w:tc>
        <w:tc>
          <w:tcPr>
            <w:tcW w:w="1375" w:type="dxa"/>
            <w:tcMar>
              <w:top w:w="0" w:type="dxa"/>
              <w:left w:w="108" w:type="dxa"/>
              <w:bottom w:w="0" w:type="dxa"/>
              <w:right w:w="108" w:type="dxa"/>
            </w:tcMar>
          </w:tcPr>
          <w:p w14:paraId="3EB8B8F0" w14:textId="77777777" w:rsidR="000963BE" w:rsidRPr="003D48AB" w:rsidRDefault="000963BE" w:rsidP="003D48AB">
            <w:pPr>
              <w:spacing w:line="240" w:lineRule="auto"/>
              <w:jc w:val="both"/>
              <w:rPr>
                <w:rFonts w:eastAsia="Yu Mincho" w:cstheme="minorHAnsi"/>
                <w:b/>
                <w:bCs/>
                <w:sz w:val="24"/>
                <w:szCs w:val="24"/>
              </w:rPr>
            </w:pPr>
            <w:r w:rsidRPr="003D48AB">
              <w:rPr>
                <w:rFonts w:eastAsia="Yu Mincho" w:cstheme="minorHAnsi"/>
                <w:b/>
                <w:bCs/>
                <w:sz w:val="24"/>
                <w:szCs w:val="24"/>
              </w:rPr>
              <w:t>VPĮ 46 straipsnio 4 dalies 7 punkto b papunktis</w:t>
            </w:r>
          </w:p>
          <w:p w14:paraId="4F9BAD99" w14:textId="77777777" w:rsidR="000963BE" w:rsidRPr="003D48AB" w:rsidRDefault="000963BE" w:rsidP="003D48AB">
            <w:pPr>
              <w:spacing w:line="240" w:lineRule="auto"/>
              <w:jc w:val="both"/>
              <w:rPr>
                <w:rFonts w:eastAsia="Yu Mincho" w:cstheme="minorHAnsi"/>
                <w:sz w:val="24"/>
                <w:szCs w:val="24"/>
              </w:rPr>
            </w:pPr>
          </w:p>
          <w:p w14:paraId="225F9B54" w14:textId="77777777" w:rsidR="000963BE" w:rsidRPr="003D48AB" w:rsidRDefault="000963BE" w:rsidP="003D48AB">
            <w:pPr>
              <w:spacing w:line="240" w:lineRule="auto"/>
              <w:jc w:val="both"/>
              <w:rPr>
                <w:rFonts w:eastAsia="Yu Mincho" w:cstheme="minorHAnsi"/>
                <w:sz w:val="24"/>
                <w:szCs w:val="24"/>
                <w:lang w:val="pl-PL"/>
              </w:rPr>
            </w:pPr>
            <w:r w:rsidRPr="003D48AB">
              <w:rPr>
                <w:rFonts w:eastAsia="Yu Mincho" w:cstheme="minorHAnsi"/>
                <w:sz w:val="24"/>
                <w:szCs w:val="24"/>
              </w:rPr>
              <w:t>EBVPD III dalies C11 punktas</w:t>
            </w:r>
          </w:p>
        </w:tc>
        <w:tc>
          <w:tcPr>
            <w:tcW w:w="5265" w:type="dxa"/>
            <w:tcMar>
              <w:top w:w="0" w:type="dxa"/>
              <w:left w:w="108" w:type="dxa"/>
              <w:bottom w:w="0" w:type="dxa"/>
              <w:right w:w="108" w:type="dxa"/>
            </w:tcMar>
          </w:tcPr>
          <w:p w14:paraId="48D6A9B3" w14:textId="77777777" w:rsidR="000963BE" w:rsidRPr="003D48AB" w:rsidRDefault="000963BE" w:rsidP="003D48AB">
            <w:pPr>
              <w:spacing w:line="240" w:lineRule="auto"/>
              <w:jc w:val="both"/>
              <w:rPr>
                <w:rFonts w:cstheme="minorHAnsi"/>
                <w:color w:val="000000"/>
                <w:sz w:val="24"/>
                <w:szCs w:val="24"/>
                <w:bdr w:val="none" w:sz="0" w:space="0" w:color="auto" w:frame="1"/>
              </w:rPr>
            </w:pPr>
            <w:r w:rsidRPr="003D48AB">
              <w:rPr>
                <w:rFonts w:cstheme="minorHAnsi"/>
                <w:color w:val="000000"/>
                <w:sz w:val="24"/>
                <w:szCs w:val="24"/>
                <w:bdr w:val="none" w:sz="0" w:space="0" w:color="auto" w:frame="1"/>
              </w:rPr>
              <w:t>Užtenka pateikto EBVPD.</w:t>
            </w:r>
          </w:p>
          <w:p w14:paraId="6E391D1A" w14:textId="77777777" w:rsidR="000963BE" w:rsidRPr="003D48AB" w:rsidRDefault="000963BE" w:rsidP="003D48AB">
            <w:pPr>
              <w:spacing w:line="240" w:lineRule="auto"/>
              <w:ind w:left="32"/>
              <w:jc w:val="both"/>
              <w:rPr>
                <w:rFonts w:cstheme="minorHAnsi"/>
                <w:b/>
                <w:bCs/>
                <w:iCs/>
                <w:sz w:val="24"/>
                <w:szCs w:val="24"/>
              </w:rPr>
            </w:pPr>
          </w:p>
          <w:p w14:paraId="201E6FEC" w14:textId="77777777" w:rsidR="000963BE" w:rsidRPr="003D48AB" w:rsidRDefault="000963BE" w:rsidP="003D48AB">
            <w:pPr>
              <w:spacing w:line="240" w:lineRule="auto"/>
              <w:ind w:left="32"/>
              <w:jc w:val="both"/>
              <w:rPr>
                <w:rFonts w:cstheme="minorHAnsi"/>
                <w:b/>
                <w:bCs/>
                <w:sz w:val="24"/>
                <w:szCs w:val="24"/>
              </w:rPr>
            </w:pPr>
            <w:r w:rsidRPr="003D48AB">
              <w:rPr>
                <w:rFonts w:cstheme="minorHAnsi"/>
                <w:sz w:val="24"/>
                <w:szCs w:val="24"/>
              </w:rPr>
              <w:t>Priimant sprendimus dėl tiekėjo pašalinimo iš pirkimo procedūros šiame punkte nurodytu pašalinimo pagrindu, be kita ko, atsižvelgiama į</w:t>
            </w:r>
            <w:r w:rsidRPr="003D48AB">
              <w:rPr>
                <w:rFonts w:cstheme="minorHAnsi"/>
                <w:b/>
                <w:bCs/>
                <w:sz w:val="24"/>
                <w:szCs w:val="24"/>
              </w:rPr>
              <w:t xml:space="preserve"> </w:t>
            </w:r>
            <w:r w:rsidRPr="003D48AB">
              <w:rPr>
                <w:rFonts w:cstheme="minorHAnsi"/>
                <w:sz w:val="24"/>
                <w:szCs w:val="24"/>
              </w:rPr>
              <w:t xml:space="preserve">nacionalinėje duomenų bazėje adresu </w:t>
            </w:r>
            <w:hyperlink r:id="rId20">
              <w:r w:rsidRPr="003D48AB">
                <w:rPr>
                  <w:rFonts w:cstheme="minorHAnsi"/>
                  <w:color w:val="0000FF"/>
                  <w:sz w:val="24"/>
                  <w:szCs w:val="24"/>
                  <w:u w:val="single"/>
                </w:rPr>
                <w:t>https://www.vmi.lt/evmi/mokesciu-moketoju-informacija</w:t>
              </w:r>
            </w:hyperlink>
            <w:r w:rsidRPr="003D48AB">
              <w:rPr>
                <w:rFonts w:cstheme="minorHAnsi"/>
                <w:sz w:val="24"/>
                <w:szCs w:val="24"/>
              </w:rPr>
              <w:t xml:space="preserve"> skelbiamą informaciją.</w:t>
            </w:r>
          </w:p>
        </w:tc>
      </w:tr>
      <w:tr w:rsidR="000963BE" w:rsidRPr="003D48AB" w14:paraId="516591EB" w14:textId="77777777" w:rsidTr="003A6B4A">
        <w:tc>
          <w:tcPr>
            <w:tcW w:w="3279" w:type="dxa"/>
            <w:tcMar>
              <w:top w:w="0" w:type="dxa"/>
              <w:left w:w="108" w:type="dxa"/>
              <w:bottom w:w="0" w:type="dxa"/>
              <w:right w:w="108" w:type="dxa"/>
            </w:tcMar>
            <w:hideMark/>
          </w:tcPr>
          <w:p w14:paraId="23F1035A" w14:textId="613B52FF" w:rsidR="000963BE" w:rsidRPr="003D48AB" w:rsidRDefault="00CF7EA5" w:rsidP="003D48AB">
            <w:pPr>
              <w:spacing w:line="240" w:lineRule="auto"/>
              <w:jc w:val="both"/>
              <w:rPr>
                <w:rFonts w:cstheme="minorHAnsi"/>
                <w:sz w:val="24"/>
                <w:szCs w:val="24"/>
              </w:rPr>
            </w:pPr>
            <w:r w:rsidRPr="003D48AB">
              <w:rPr>
                <w:rFonts w:cstheme="minorHAnsi"/>
                <w:b/>
                <w:sz w:val="24"/>
                <w:szCs w:val="24"/>
              </w:rPr>
              <w:t>1.</w:t>
            </w:r>
            <w:r w:rsidR="000963BE" w:rsidRPr="003D48AB">
              <w:rPr>
                <w:rFonts w:cstheme="minorHAnsi"/>
                <w:b/>
                <w:sz w:val="24"/>
                <w:szCs w:val="24"/>
              </w:rPr>
              <w:t>12.</w:t>
            </w:r>
            <w:r w:rsidR="000963BE" w:rsidRPr="003D48AB">
              <w:rPr>
                <w:rFonts w:cstheme="minorHAnsi"/>
                <w:sz w:val="24"/>
                <w:szCs w:val="24"/>
              </w:rPr>
              <w:t xml:space="preserve"> 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375" w:type="dxa"/>
            <w:tcMar>
              <w:top w:w="0" w:type="dxa"/>
              <w:left w:w="108" w:type="dxa"/>
              <w:bottom w:w="0" w:type="dxa"/>
              <w:right w:w="108" w:type="dxa"/>
            </w:tcMar>
          </w:tcPr>
          <w:p w14:paraId="701A6849" w14:textId="77777777" w:rsidR="000963BE" w:rsidRPr="003D48AB" w:rsidRDefault="000963BE" w:rsidP="003D48AB">
            <w:pPr>
              <w:spacing w:line="240" w:lineRule="auto"/>
              <w:jc w:val="both"/>
              <w:rPr>
                <w:rFonts w:eastAsia="Yu Mincho" w:cstheme="minorHAnsi"/>
                <w:b/>
                <w:bCs/>
                <w:sz w:val="24"/>
                <w:szCs w:val="24"/>
              </w:rPr>
            </w:pPr>
            <w:r w:rsidRPr="003D48AB">
              <w:rPr>
                <w:rFonts w:eastAsia="Yu Mincho" w:cstheme="minorHAnsi"/>
                <w:b/>
                <w:bCs/>
                <w:sz w:val="24"/>
                <w:szCs w:val="24"/>
              </w:rPr>
              <w:t>VPĮ 46 straipsnio 4 dalies 7 punkto c papunktis</w:t>
            </w:r>
          </w:p>
          <w:p w14:paraId="401FBB7F" w14:textId="77777777" w:rsidR="000963BE" w:rsidRPr="003D48AB" w:rsidRDefault="000963BE" w:rsidP="003D48AB">
            <w:pPr>
              <w:spacing w:line="240" w:lineRule="auto"/>
              <w:jc w:val="both"/>
              <w:rPr>
                <w:rFonts w:eastAsia="Yu Mincho" w:cstheme="minorHAnsi"/>
                <w:sz w:val="24"/>
                <w:szCs w:val="24"/>
              </w:rPr>
            </w:pPr>
          </w:p>
          <w:p w14:paraId="1C68BE19" w14:textId="77777777" w:rsidR="000963BE" w:rsidRPr="003D48AB" w:rsidRDefault="000963BE" w:rsidP="003D48AB">
            <w:pPr>
              <w:spacing w:line="240" w:lineRule="auto"/>
              <w:jc w:val="both"/>
              <w:rPr>
                <w:rFonts w:eastAsia="Yu Mincho" w:cstheme="minorHAnsi"/>
                <w:sz w:val="24"/>
                <w:szCs w:val="24"/>
                <w:lang w:val="pl-PL"/>
              </w:rPr>
            </w:pPr>
            <w:r w:rsidRPr="003D48AB">
              <w:rPr>
                <w:rFonts w:eastAsia="Yu Mincho" w:cstheme="minorHAnsi"/>
                <w:sz w:val="24"/>
                <w:szCs w:val="24"/>
              </w:rPr>
              <w:t>EBVPD III dalies C11 punktas</w:t>
            </w:r>
          </w:p>
        </w:tc>
        <w:tc>
          <w:tcPr>
            <w:tcW w:w="5265" w:type="dxa"/>
            <w:tcMar>
              <w:top w:w="0" w:type="dxa"/>
              <w:left w:w="108" w:type="dxa"/>
              <w:bottom w:w="0" w:type="dxa"/>
              <w:right w:w="108" w:type="dxa"/>
            </w:tcMar>
          </w:tcPr>
          <w:p w14:paraId="79517914" w14:textId="77777777" w:rsidR="000963BE" w:rsidRPr="003D48AB" w:rsidRDefault="000963BE" w:rsidP="003D48AB">
            <w:pPr>
              <w:spacing w:line="240" w:lineRule="auto"/>
              <w:jc w:val="both"/>
              <w:rPr>
                <w:rFonts w:cstheme="minorHAnsi"/>
                <w:color w:val="000000"/>
                <w:sz w:val="24"/>
                <w:szCs w:val="24"/>
                <w:bdr w:val="none" w:sz="0" w:space="0" w:color="auto" w:frame="1"/>
              </w:rPr>
            </w:pPr>
            <w:r w:rsidRPr="003D48AB">
              <w:rPr>
                <w:rFonts w:cstheme="minorHAnsi"/>
                <w:color w:val="000000"/>
                <w:sz w:val="24"/>
                <w:szCs w:val="24"/>
                <w:bdr w:val="none" w:sz="0" w:space="0" w:color="auto" w:frame="1"/>
              </w:rPr>
              <w:t>Užtenka pateikto EBVPD.</w:t>
            </w:r>
          </w:p>
          <w:p w14:paraId="459EF6B7" w14:textId="77777777" w:rsidR="000963BE" w:rsidRPr="003D48AB" w:rsidRDefault="000963BE" w:rsidP="003D48AB">
            <w:pPr>
              <w:spacing w:line="240" w:lineRule="auto"/>
              <w:ind w:left="32"/>
              <w:jc w:val="both"/>
              <w:rPr>
                <w:rFonts w:cstheme="minorHAnsi"/>
                <w:bCs/>
                <w:iCs/>
                <w:sz w:val="24"/>
                <w:szCs w:val="24"/>
              </w:rPr>
            </w:pPr>
          </w:p>
          <w:p w14:paraId="7E6BAD75" w14:textId="77777777" w:rsidR="000963BE" w:rsidRPr="003D48AB" w:rsidRDefault="000963BE" w:rsidP="003D48AB">
            <w:pPr>
              <w:spacing w:line="240" w:lineRule="auto"/>
              <w:ind w:left="32"/>
              <w:rPr>
                <w:rFonts w:cstheme="minorHAnsi"/>
                <w:b/>
                <w:bCs/>
                <w:sz w:val="24"/>
                <w:szCs w:val="24"/>
              </w:rPr>
            </w:pPr>
            <w:r w:rsidRPr="003D48AB">
              <w:rPr>
                <w:rFonts w:cstheme="minorHAnsi"/>
                <w:b/>
                <w:bCs/>
                <w:sz w:val="24"/>
                <w:szCs w:val="24"/>
              </w:rPr>
              <w:t xml:space="preserve">Priimant sprendimus dėl tiekėjo pašalinimo iš pirkimo procedūros šiame punkte nurodytu pašalinimo pagrindu, be kita ko, atsižvelgiama į nacionalinėje duomenų bazėje adresu: </w:t>
            </w:r>
          </w:p>
          <w:p w14:paraId="03EA5FB0" w14:textId="77777777" w:rsidR="000963BE" w:rsidRPr="003D48AB" w:rsidRDefault="00DC4DBF" w:rsidP="003D48AB">
            <w:pPr>
              <w:spacing w:line="240" w:lineRule="auto"/>
              <w:ind w:left="32"/>
              <w:rPr>
                <w:rFonts w:cstheme="minorHAnsi"/>
                <w:bCs/>
                <w:iCs/>
                <w:sz w:val="24"/>
                <w:szCs w:val="24"/>
                <w:lang w:val="pl-PL"/>
              </w:rPr>
            </w:pPr>
            <w:hyperlink r:id="rId21" w:history="1">
              <w:r w:rsidR="000963BE" w:rsidRPr="003D48AB">
                <w:rPr>
                  <w:rFonts w:cstheme="minorHAnsi"/>
                  <w:color w:val="0000FF"/>
                  <w:sz w:val="24"/>
                  <w:szCs w:val="24"/>
                  <w:u w:val="single"/>
                  <w:lang w:val="pl-PL"/>
                </w:rPr>
                <w:t>https://kt.gov.lt/lt/atviri-duomenys/diskvalifikavimas-is-viesuju-pirkimu</w:t>
              </w:r>
            </w:hyperlink>
            <w:r w:rsidR="000963BE" w:rsidRPr="003D48AB">
              <w:rPr>
                <w:rFonts w:cstheme="minorHAnsi"/>
                <w:sz w:val="24"/>
                <w:szCs w:val="24"/>
                <w:lang w:val="pl-PL"/>
              </w:rPr>
              <w:t xml:space="preserve"> </w:t>
            </w:r>
            <w:r w:rsidR="000963BE" w:rsidRPr="003D48AB">
              <w:rPr>
                <w:rFonts w:cstheme="minorHAnsi"/>
                <w:sz w:val="24"/>
                <w:szCs w:val="24"/>
              </w:rPr>
              <w:t>skelbiamą informaciją.</w:t>
            </w:r>
            <w:r w:rsidR="000963BE" w:rsidRPr="003D48AB">
              <w:rPr>
                <w:rFonts w:cstheme="minorHAnsi"/>
                <w:sz w:val="24"/>
                <w:szCs w:val="24"/>
                <w:lang w:val="pl-PL"/>
              </w:rPr>
              <w:t xml:space="preserve"> </w:t>
            </w:r>
          </w:p>
        </w:tc>
      </w:tr>
      <w:tr w:rsidR="000963BE" w:rsidRPr="003D48AB" w14:paraId="664A1C9B" w14:textId="77777777" w:rsidTr="003A6B4A">
        <w:tc>
          <w:tcPr>
            <w:tcW w:w="3279" w:type="dxa"/>
            <w:tcMar>
              <w:top w:w="0" w:type="dxa"/>
              <w:left w:w="108" w:type="dxa"/>
              <w:bottom w:w="0" w:type="dxa"/>
              <w:right w:w="108" w:type="dxa"/>
            </w:tcMar>
            <w:hideMark/>
          </w:tcPr>
          <w:p w14:paraId="409BB9F1" w14:textId="6731120D" w:rsidR="000963BE" w:rsidRPr="003D48AB" w:rsidRDefault="00CF7EA5" w:rsidP="003D48AB">
            <w:pPr>
              <w:spacing w:line="240" w:lineRule="auto"/>
              <w:jc w:val="both"/>
              <w:rPr>
                <w:rFonts w:cstheme="minorHAnsi"/>
                <w:bCs/>
                <w:sz w:val="24"/>
                <w:szCs w:val="24"/>
              </w:rPr>
            </w:pPr>
            <w:r w:rsidRPr="003D48AB">
              <w:rPr>
                <w:rFonts w:cstheme="minorHAnsi"/>
                <w:b/>
                <w:bCs/>
                <w:sz w:val="24"/>
                <w:szCs w:val="24"/>
              </w:rPr>
              <w:t>1.</w:t>
            </w:r>
            <w:r w:rsidR="000963BE" w:rsidRPr="003D48AB">
              <w:rPr>
                <w:rFonts w:cstheme="minorHAnsi"/>
                <w:b/>
                <w:bCs/>
                <w:sz w:val="24"/>
                <w:szCs w:val="24"/>
              </w:rPr>
              <w:t>13.</w:t>
            </w:r>
            <w:r w:rsidR="000963BE" w:rsidRPr="003D48AB">
              <w:rPr>
                <w:rFonts w:cstheme="minorHAnsi"/>
                <w:bCs/>
                <w:sz w:val="24"/>
                <w:szCs w:val="24"/>
              </w:rPr>
              <w:t xml:space="preserve"> Tiekėjas </w:t>
            </w:r>
            <w:r w:rsidR="000963BE" w:rsidRPr="003D48AB">
              <w:rPr>
                <w:rFonts w:cstheme="minorHAnsi"/>
                <w:sz w:val="24"/>
                <w:szCs w:val="24"/>
              </w:rPr>
              <w:t xml:space="preserve">yra pažeidęs bent vieną iš VPĮ 17 straipsnio 2 dalies 2 punkte nurodytų aplinkos apsaugos, socialinės ir darbo teisės įpareigojimų, </w:t>
            </w:r>
            <w:r w:rsidR="000963BE" w:rsidRPr="003D48AB">
              <w:rPr>
                <w:rFonts w:cstheme="minorHAnsi"/>
                <w:sz w:val="24"/>
                <w:szCs w:val="24"/>
              </w:rPr>
              <w:lastRenderedPageBreak/>
              <w:t xml:space="preserve">kurį perkančioji organizacija gali įrodyti bet kokiomis tinkamomis priemonėmis. Šiuo pagrindu perkančioji organizacija pašalina tiekėją iš pirkimo procedūros, jeigu nuo pažeidimo padarymo dienos praėjo mažiau kaip vieni metai. </w:t>
            </w:r>
          </w:p>
        </w:tc>
        <w:tc>
          <w:tcPr>
            <w:tcW w:w="1375" w:type="dxa"/>
            <w:tcMar>
              <w:top w:w="0" w:type="dxa"/>
              <w:left w:w="108" w:type="dxa"/>
              <w:bottom w:w="0" w:type="dxa"/>
              <w:right w:w="108" w:type="dxa"/>
            </w:tcMar>
          </w:tcPr>
          <w:p w14:paraId="313916A9" w14:textId="77777777" w:rsidR="000963BE" w:rsidRPr="003D48AB" w:rsidRDefault="000963BE" w:rsidP="003D48AB">
            <w:pPr>
              <w:spacing w:line="240" w:lineRule="auto"/>
              <w:rPr>
                <w:rFonts w:eastAsia="Yu Mincho" w:cstheme="minorHAnsi"/>
                <w:sz w:val="24"/>
                <w:szCs w:val="24"/>
              </w:rPr>
            </w:pPr>
            <w:r w:rsidRPr="003D48AB">
              <w:rPr>
                <w:rFonts w:eastAsia="Yu Mincho" w:cstheme="minorHAnsi"/>
                <w:b/>
                <w:bCs/>
                <w:sz w:val="24"/>
                <w:szCs w:val="24"/>
              </w:rPr>
              <w:lastRenderedPageBreak/>
              <w:t>VPĮ 46 straipsnio 6 dalies 1 punktas</w:t>
            </w:r>
          </w:p>
          <w:p w14:paraId="76272F80" w14:textId="77777777" w:rsidR="000963BE" w:rsidRPr="003D48AB" w:rsidRDefault="000963BE" w:rsidP="003D48AB">
            <w:pPr>
              <w:spacing w:line="240" w:lineRule="auto"/>
              <w:rPr>
                <w:rFonts w:eastAsia="Yu Mincho" w:cstheme="minorHAnsi"/>
                <w:sz w:val="24"/>
                <w:szCs w:val="24"/>
              </w:rPr>
            </w:pPr>
            <w:r w:rsidRPr="003D48AB">
              <w:rPr>
                <w:rFonts w:eastAsia="Yu Mincho" w:cstheme="minorHAnsi"/>
                <w:sz w:val="24"/>
                <w:szCs w:val="24"/>
              </w:rPr>
              <w:lastRenderedPageBreak/>
              <w:t>EBVPD III dalies C1, C2, C3 punktai</w:t>
            </w:r>
          </w:p>
          <w:p w14:paraId="58564719" w14:textId="77777777" w:rsidR="000963BE" w:rsidRPr="003D48AB" w:rsidRDefault="000963BE" w:rsidP="003D48AB">
            <w:pPr>
              <w:spacing w:line="240" w:lineRule="auto"/>
              <w:jc w:val="center"/>
              <w:rPr>
                <w:rFonts w:cstheme="minorHAnsi"/>
                <w:sz w:val="24"/>
                <w:szCs w:val="24"/>
                <w:lang w:val="pl-PL"/>
              </w:rPr>
            </w:pPr>
          </w:p>
        </w:tc>
        <w:tc>
          <w:tcPr>
            <w:tcW w:w="5265" w:type="dxa"/>
            <w:tcMar>
              <w:top w:w="0" w:type="dxa"/>
              <w:left w:w="108" w:type="dxa"/>
              <w:bottom w:w="0" w:type="dxa"/>
              <w:right w:w="108" w:type="dxa"/>
            </w:tcMar>
          </w:tcPr>
          <w:p w14:paraId="00F25ED5" w14:textId="77777777" w:rsidR="000963BE" w:rsidRPr="003D48AB" w:rsidRDefault="000963BE" w:rsidP="003D48AB">
            <w:pPr>
              <w:spacing w:line="240" w:lineRule="auto"/>
              <w:jc w:val="both"/>
              <w:rPr>
                <w:rFonts w:cstheme="minorHAnsi"/>
                <w:color w:val="000000"/>
                <w:sz w:val="24"/>
                <w:szCs w:val="24"/>
                <w:bdr w:val="none" w:sz="0" w:space="0" w:color="auto" w:frame="1"/>
              </w:rPr>
            </w:pPr>
            <w:r w:rsidRPr="003D48AB">
              <w:rPr>
                <w:rFonts w:cstheme="minorHAnsi"/>
                <w:color w:val="000000"/>
                <w:sz w:val="24"/>
                <w:szCs w:val="24"/>
                <w:bdr w:val="none" w:sz="0" w:space="0" w:color="auto" w:frame="1"/>
              </w:rPr>
              <w:lastRenderedPageBreak/>
              <w:t>Užtenka pateikto EBVPD.</w:t>
            </w:r>
          </w:p>
          <w:p w14:paraId="6D2CAF33" w14:textId="77777777" w:rsidR="000963BE" w:rsidRPr="003D48AB" w:rsidRDefault="000963BE" w:rsidP="003D48AB">
            <w:pPr>
              <w:spacing w:line="240" w:lineRule="auto"/>
              <w:ind w:left="32"/>
              <w:jc w:val="both"/>
              <w:rPr>
                <w:rFonts w:eastAsia="Yu Mincho" w:cstheme="minorHAnsi"/>
                <w:sz w:val="24"/>
                <w:szCs w:val="24"/>
              </w:rPr>
            </w:pPr>
          </w:p>
        </w:tc>
      </w:tr>
      <w:tr w:rsidR="000963BE" w:rsidRPr="003D48AB" w14:paraId="7838B814" w14:textId="77777777" w:rsidTr="003A6B4A">
        <w:tc>
          <w:tcPr>
            <w:tcW w:w="3279" w:type="dxa"/>
            <w:tcMar>
              <w:top w:w="0" w:type="dxa"/>
              <w:left w:w="108" w:type="dxa"/>
              <w:bottom w:w="0" w:type="dxa"/>
              <w:right w:w="108" w:type="dxa"/>
            </w:tcMar>
            <w:hideMark/>
          </w:tcPr>
          <w:p w14:paraId="44384D09" w14:textId="54922AD2" w:rsidR="000963BE" w:rsidRPr="003D48AB" w:rsidRDefault="00CF7EA5" w:rsidP="003D48AB">
            <w:pPr>
              <w:spacing w:line="240" w:lineRule="auto"/>
              <w:jc w:val="both"/>
              <w:rPr>
                <w:rFonts w:cstheme="minorHAnsi"/>
                <w:sz w:val="24"/>
                <w:szCs w:val="24"/>
              </w:rPr>
            </w:pPr>
            <w:r w:rsidRPr="003D48AB">
              <w:rPr>
                <w:rFonts w:cstheme="minorHAnsi"/>
                <w:b/>
                <w:sz w:val="24"/>
                <w:szCs w:val="24"/>
              </w:rPr>
              <w:t>1.</w:t>
            </w:r>
            <w:r w:rsidR="000963BE" w:rsidRPr="003D48AB">
              <w:rPr>
                <w:rFonts w:cstheme="minorHAnsi"/>
                <w:b/>
                <w:sz w:val="24"/>
                <w:szCs w:val="24"/>
              </w:rPr>
              <w:t>14.</w:t>
            </w:r>
            <w:r w:rsidR="000963BE" w:rsidRPr="003D48AB">
              <w:rPr>
                <w:rFonts w:cstheme="minorHAnsi"/>
                <w:sz w:val="24"/>
                <w:szCs w:val="24"/>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EF02D3C" w14:textId="77777777" w:rsidR="000963BE" w:rsidRPr="003D48AB" w:rsidRDefault="000963BE" w:rsidP="003D48AB">
            <w:pPr>
              <w:spacing w:line="240" w:lineRule="auto"/>
              <w:ind w:left="32"/>
              <w:jc w:val="both"/>
              <w:rPr>
                <w:rFonts w:cstheme="minorHAnsi"/>
                <w:sz w:val="24"/>
                <w:szCs w:val="24"/>
              </w:rPr>
            </w:pPr>
            <w:r w:rsidRPr="003D48AB">
              <w:rPr>
                <w:rFonts w:cstheme="minorHAnsi"/>
                <w:sz w:val="24"/>
                <w:szCs w:val="24"/>
              </w:rPr>
              <w:t>Tačiau kai yra šiame punkte apibrėžta situacija, perkančioji organizacija nepašalins tiekėjo iš pirkimo procedūros, jeigu jis pateikia pagrįstų įrodymų, kad sugebės tinkamai įvykdyti sutartį.</w:t>
            </w:r>
          </w:p>
        </w:tc>
        <w:tc>
          <w:tcPr>
            <w:tcW w:w="1375" w:type="dxa"/>
            <w:tcMar>
              <w:top w:w="0" w:type="dxa"/>
              <w:left w:w="108" w:type="dxa"/>
              <w:bottom w:w="0" w:type="dxa"/>
              <w:right w:w="108" w:type="dxa"/>
            </w:tcMar>
          </w:tcPr>
          <w:p w14:paraId="1F041DE8" w14:textId="77777777" w:rsidR="000963BE" w:rsidRPr="003D48AB" w:rsidRDefault="000963BE" w:rsidP="003D48AB">
            <w:pPr>
              <w:spacing w:line="240" w:lineRule="auto"/>
              <w:ind w:left="37"/>
              <w:rPr>
                <w:rFonts w:eastAsia="Yu Mincho" w:cstheme="minorHAnsi"/>
                <w:sz w:val="24"/>
                <w:szCs w:val="24"/>
              </w:rPr>
            </w:pPr>
            <w:r w:rsidRPr="003D48AB">
              <w:rPr>
                <w:rFonts w:eastAsia="Yu Mincho" w:cstheme="minorHAnsi"/>
                <w:b/>
                <w:bCs/>
                <w:sz w:val="24"/>
                <w:szCs w:val="24"/>
              </w:rPr>
              <w:t>VPĮ 46 straipsnio 6 dalies 2 punktas</w:t>
            </w:r>
          </w:p>
          <w:p w14:paraId="7BFC0F37" w14:textId="77777777" w:rsidR="000963BE" w:rsidRPr="003D48AB" w:rsidRDefault="000963BE" w:rsidP="003D48AB">
            <w:pPr>
              <w:spacing w:line="240" w:lineRule="auto"/>
              <w:ind w:left="37"/>
              <w:jc w:val="both"/>
              <w:rPr>
                <w:rFonts w:eastAsia="Yu Mincho" w:cstheme="minorHAnsi"/>
                <w:sz w:val="24"/>
                <w:szCs w:val="24"/>
              </w:rPr>
            </w:pPr>
          </w:p>
          <w:p w14:paraId="0FE0AB31" w14:textId="77777777" w:rsidR="000963BE" w:rsidRPr="003D48AB" w:rsidRDefault="000963BE" w:rsidP="003D48AB">
            <w:pPr>
              <w:spacing w:line="240" w:lineRule="auto"/>
              <w:ind w:left="37"/>
              <w:jc w:val="both"/>
              <w:rPr>
                <w:rFonts w:eastAsia="Yu Mincho" w:cstheme="minorHAnsi"/>
                <w:sz w:val="24"/>
                <w:szCs w:val="24"/>
                <w:lang w:val="pl-PL"/>
              </w:rPr>
            </w:pPr>
            <w:r w:rsidRPr="003D48AB">
              <w:rPr>
                <w:rFonts w:eastAsia="Yu Mincho" w:cstheme="minorHAnsi"/>
                <w:sz w:val="24"/>
                <w:szCs w:val="24"/>
              </w:rPr>
              <w:t>EBVPD III dalies C4, C5, C6, C7, C8, C9 punktai</w:t>
            </w:r>
          </w:p>
        </w:tc>
        <w:tc>
          <w:tcPr>
            <w:tcW w:w="5265" w:type="dxa"/>
            <w:tcMar>
              <w:top w:w="0" w:type="dxa"/>
              <w:left w:w="108" w:type="dxa"/>
              <w:bottom w:w="0" w:type="dxa"/>
              <w:right w:w="108" w:type="dxa"/>
            </w:tcMar>
          </w:tcPr>
          <w:p w14:paraId="3914342B" w14:textId="77777777" w:rsidR="000963BE" w:rsidRPr="003D48AB" w:rsidRDefault="000963BE" w:rsidP="003D48AB">
            <w:pPr>
              <w:spacing w:line="240" w:lineRule="auto"/>
              <w:jc w:val="both"/>
              <w:rPr>
                <w:rFonts w:cstheme="minorHAnsi"/>
                <w:color w:val="000000"/>
                <w:sz w:val="24"/>
                <w:szCs w:val="24"/>
                <w:bdr w:val="none" w:sz="0" w:space="0" w:color="auto" w:frame="1"/>
              </w:rPr>
            </w:pPr>
            <w:r w:rsidRPr="003D48AB">
              <w:rPr>
                <w:rFonts w:cstheme="minorHAnsi"/>
                <w:color w:val="000000"/>
                <w:sz w:val="24"/>
                <w:szCs w:val="24"/>
                <w:bdr w:val="none" w:sz="0" w:space="0" w:color="auto" w:frame="1"/>
              </w:rPr>
              <w:t>Užtenka pateikto EBVPD.</w:t>
            </w:r>
          </w:p>
          <w:p w14:paraId="57222665" w14:textId="69C7FB35" w:rsidR="000963BE" w:rsidRPr="003D48AB" w:rsidRDefault="000963BE" w:rsidP="003D48AB">
            <w:pPr>
              <w:spacing w:line="240" w:lineRule="auto"/>
              <w:jc w:val="both"/>
              <w:rPr>
                <w:rFonts w:cstheme="minorHAnsi"/>
                <w:sz w:val="24"/>
                <w:szCs w:val="24"/>
              </w:rPr>
            </w:pPr>
            <w:r w:rsidRPr="003D48AB">
              <w:rPr>
                <w:rFonts w:cstheme="minorHAnsi"/>
                <w:sz w:val="24"/>
                <w:szCs w:val="24"/>
              </w:rPr>
              <w:t>Perkančioji organizacija savarankiškai patikrina duomenis nacionalinėje duomenų bazėje, adresu:</w:t>
            </w:r>
          </w:p>
          <w:p w14:paraId="5427C330" w14:textId="77777777" w:rsidR="000963BE" w:rsidRPr="003D48AB" w:rsidRDefault="00DC4DBF" w:rsidP="003D48AB">
            <w:pPr>
              <w:spacing w:line="240" w:lineRule="auto"/>
              <w:ind w:left="32"/>
              <w:jc w:val="both"/>
              <w:rPr>
                <w:rFonts w:cstheme="minorHAnsi"/>
                <w:bCs/>
                <w:sz w:val="24"/>
                <w:szCs w:val="24"/>
              </w:rPr>
            </w:pPr>
            <w:hyperlink r:id="rId22" w:history="1">
              <w:r w:rsidR="000963BE" w:rsidRPr="003D48AB">
                <w:rPr>
                  <w:rFonts w:cstheme="minorHAnsi"/>
                  <w:bCs/>
                  <w:color w:val="0000FF"/>
                  <w:sz w:val="24"/>
                  <w:szCs w:val="24"/>
                  <w:u w:val="single"/>
                </w:rPr>
                <w:t>https://www.registrucentras.lt/jar/p/</w:t>
              </w:r>
            </w:hyperlink>
            <w:r w:rsidR="000963BE" w:rsidRPr="003D48AB">
              <w:rPr>
                <w:rFonts w:cstheme="minorHAnsi"/>
                <w:bCs/>
                <w:sz w:val="24"/>
                <w:szCs w:val="24"/>
              </w:rPr>
              <w:t xml:space="preserve">. </w:t>
            </w:r>
          </w:p>
          <w:p w14:paraId="1477E1C1" w14:textId="77777777" w:rsidR="000963BE" w:rsidRPr="003D48AB" w:rsidRDefault="000963BE" w:rsidP="003D48AB">
            <w:pPr>
              <w:spacing w:line="240" w:lineRule="auto"/>
              <w:ind w:left="32"/>
              <w:jc w:val="both"/>
              <w:rPr>
                <w:rFonts w:cstheme="minorHAnsi"/>
                <w:b/>
                <w:bCs/>
                <w:sz w:val="24"/>
                <w:szCs w:val="24"/>
              </w:rPr>
            </w:pPr>
          </w:p>
          <w:p w14:paraId="1C0FBC63" w14:textId="5FB42700" w:rsidR="000963BE" w:rsidRPr="003D48AB" w:rsidRDefault="000963BE" w:rsidP="003D48AB">
            <w:pPr>
              <w:spacing w:line="240" w:lineRule="auto"/>
              <w:ind w:left="32"/>
              <w:jc w:val="both"/>
              <w:rPr>
                <w:rFonts w:cstheme="minorHAnsi"/>
                <w:i/>
                <w:iCs/>
                <w:sz w:val="24"/>
                <w:szCs w:val="24"/>
              </w:rPr>
            </w:pPr>
            <w:r w:rsidRPr="003D48AB">
              <w:rPr>
                <w:rFonts w:cstheme="minorHAnsi"/>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3D48AB">
              <w:rPr>
                <w:rFonts w:cstheme="minorHAnsi"/>
                <w:b/>
                <w:sz w:val="24"/>
                <w:szCs w:val="24"/>
              </w:rPr>
              <w:t>kaip 120 dienų</w:t>
            </w:r>
            <w:r w:rsidRPr="003D48AB">
              <w:rPr>
                <w:rFonts w:cstheme="minorHAnsi"/>
                <w:sz w:val="24"/>
                <w:szCs w:val="24"/>
              </w:rPr>
              <w:t xml:space="preserve"> iki </w:t>
            </w:r>
            <w:r w:rsidRPr="003D48AB">
              <w:rPr>
                <w:rFonts w:cstheme="minorHAnsi"/>
                <w:i/>
                <w:iCs/>
                <w:sz w:val="24"/>
                <w:szCs w:val="24"/>
              </w:rPr>
              <w:t>tos dienos, kai tiekėjas perkančiosios organizacijos prašymu turės pateikti pašalinimo pagrindų nebuvimą patvirtinančius dok</w:t>
            </w:r>
            <w:r w:rsidRPr="003D48AB">
              <w:rPr>
                <w:rFonts w:cstheme="minorHAnsi"/>
                <w:sz w:val="24"/>
                <w:szCs w:val="24"/>
              </w:rPr>
              <w:t xml:space="preserve">umentus. </w:t>
            </w:r>
            <w:r w:rsidRPr="003D48AB">
              <w:rPr>
                <w:rFonts w:cstheme="minorHAnsi"/>
                <w:b/>
                <w:bCs/>
                <w:i/>
                <w:iCs/>
                <w:sz w:val="24"/>
                <w:szCs w:val="24"/>
              </w:rPr>
              <w:t>Pavyzdys</w:t>
            </w:r>
            <w:r w:rsidRPr="003D48AB">
              <w:rPr>
                <w:rFonts w:cstheme="minorHAnsi"/>
                <w:i/>
                <w:iCs/>
                <w:sz w:val="24"/>
                <w:szCs w:val="24"/>
              </w:rPr>
              <w:t xml:space="preserve">: Jeigu perkančioji organizacija 2022-10-10 kreipėsi į tiekėją prašydama iki 2022-10-14 pateikti įrodančius dokumentus, jis turi būti išduotas ne anksčiau </w:t>
            </w:r>
            <w:r w:rsidRPr="003D48AB">
              <w:rPr>
                <w:rFonts w:cstheme="minorHAnsi"/>
                <w:b/>
                <w:iCs/>
                <w:sz w:val="24"/>
                <w:szCs w:val="24"/>
              </w:rPr>
              <w:t>kaip 120 dienų</w:t>
            </w:r>
            <w:r w:rsidRPr="003D48AB">
              <w:rPr>
                <w:rFonts w:cstheme="minorHAnsi"/>
                <w:i/>
                <w:iCs/>
                <w:sz w:val="24"/>
                <w:szCs w:val="24"/>
              </w:rPr>
              <w:t>, jas skai</w:t>
            </w:r>
            <w:r w:rsidR="00FA6B98" w:rsidRPr="003D48AB">
              <w:rPr>
                <w:rFonts w:cstheme="minorHAnsi"/>
                <w:i/>
                <w:iCs/>
                <w:sz w:val="24"/>
                <w:szCs w:val="24"/>
              </w:rPr>
              <w:t>čiuojant atgal nuo 2022-10-14.</w:t>
            </w:r>
          </w:p>
          <w:p w14:paraId="22BAED92" w14:textId="77777777" w:rsidR="000963BE" w:rsidRPr="003D48AB" w:rsidRDefault="000963BE" w:rsidP="003D48AB">
            <w:pPr>
              <w:spacing w:line="240" w:lineRule="auto"/>
              <w:ind w:left="32"/>
              <w:jc w:val="both"/>
              <w:rPr>
                <w:rFonts w:cstheme="minorHAnsi"/>
                <w:b/>
                <w:bCs/>
                <w:sz w:val="24"/>
                <w:szCs w:val="24"/>
              </w:rPr>
            </w:pPr>
            <w:r w:rsidRPr="003D48AB">
              <w:rPr>
                <w:rFonts w:cstheme="minorHAns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0963BE" w:rsidRPr="003D48AB" w14:paraId="2873F010" w14:textId="77777777" w:rsidTr="003A6B4A">
        <w:tc>
          <w:tcPr>
            <w:tcW w:w="3279" w:type="dxa"/>
            <w:tcMar>
              <w:top w:w="0" w:type="dxa"/>
              <w:left w:w="108" w:type="dxa"/>
              <w:bottom w:w="0" w:type="dxa"/>
              <w:right w:w="108" w:type="dxa"/>
            </w:tcMar>
            <w:hideMark/>
          </w:tcPr>
          <w:p w14:paraId="32FAC064" w14:textId="3707E609" w:rsidR="000963BE" w:rsidRPr="003D48AB" w:rsidRDefault="00CF7EA5" w:rsidP="003D48AB">
            <w:pPr>
              <w:spacing w:line="240" w:lineRule="auto"/>
              <w:jc w:val="both"/>
              <w:rPr>
                <w:rFonts w:cstheme="minorHAnsi"/>
                <w:sz w:val="24"/>
                <w:szCs w:val="24"/>
              </w:rPr>
            </w:pPr>
            <w:r w:rsidRPr="003D48AB">
              <w:rPr>
                <w:rFonts w:cstheme="minorHAnsi"/>
                <w:b/>
                <w:sz w:val="24"/>
                <w:szCs w:val="24"/>
              </w:rPr>
              <w:t>1.</w:t>
            </w:r>
            <w:r w:rsidR="000963BE" w:rsidRPr="003D48AB">
              <w:rPr>
                <w:rFonts w:cstheme="minorHAnsi"/>
                <w:b/>
                <w:sz w:val="24"/>
                <w:szCs w:val="24"/>
              </w:rPr>
              <w:t>15.</w:t>
            </w:r>
            <w:r w:rsidR="000963BE" w:rsidRPr="003D48AB">
              <w:rPr>
                <w:rFonts w:cstheme="minorHAnsi"/>
                <w:sz w:val="24"/>
                <w:szCs w:val="24"/>
              </w:rPr>
              <w:t xml:space="preserve"> Tiekėjas yra padaręs rimtą profesinį pažeidimą (išskyrus VPĮ 46 straipsnio 4 dalies 7 punkte nurodytą pažeidimą), dėl kurio perkančioji organizacija </w:t>
            </w:r>
            <w:r w:rsidR="000963BE" w:rsidRPr="003D48AB">
              <w:rPr>
                <w:rFonts w:cstheme="minorHAnsi"/>
                <w:sz w:val="24"/>
                <w:szCs w:val="24"/>
              </w:rPr>
              <w:lastRenderedPageBreak/>
              <w:t>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375" w:type="dxa"/>
            <w:tcMar>
              <w:top w:w="0" w:type="dxa"/>
              <w:left w:w="108" w:type="dxa"/>
              <w:bottom w:w="0" w:type="dxa"/>
              <w:right w:w="108" w:type="dxa"/>
            </w:tcMar>
          </w:tcPr>
          <w:p w14:paraId="58B3902C" w14:textId="77777777" w:rsidR="000963BE" w:rsidRPr="003D48AB" w:rsidRDefault="000963BE" w:rsidP="003D48AB">
            <w:pPr>
              <w:spacing w:line="240" w:lineRule="auto"/>
              <w:ind w:left="37"/>
              <w:rPr>
                <w:rFonts w:eastAsia="Yu Mincho" w:cstheme="minorHAnsi"/>
                <w:sz w:val="24"/>
                <w:szCs w:val="24"/>
              </w:rPr>
            </w:pPr>
            <w:r w:rsidRPr="003D48AB">
              <w:rPr>
                <w:rFonts w:eastAsia="Yu Mincho" w:cstheme="minorHAnsi"/>
                <w:b/>
                <w:bCs/>
                <w:sz w:val="24"/>
                <w:szCs w:val="24"/>
              </w:rPr>
              <w:lastRenderedPageBreak/>
              <w:t>VPĮ 46 straipsnio 6 dalies 3 punktas</w:t>
            </w:r>
          </w:p>
          <w:p w14:paraId="7BAECBA3" w14:textId="77777777" w:rsidR="000963BE" w:rsidRPr="003D48AB" w:rsidRDefault="000963BE" w:rsidP="003D48AB">
            <w:pPr>
              <w:spacing w:line="240" w:lineRule="auto"/>
              <w:ind w:left="37"/>
              <w:jc w:val="both"/>
              <w:rPr>
                <w:rFonts w:eastAsia="Yu Mincho" w:cstheme="minorHAnsi"/>
                <w:sz w:val="24"/>
                <w:szCs w:val="24"/>
              </w:rPr>
            </w:pPr>
          </w:p>
          <w:p w14:paraId="7BC71C61" w14:textId="77777777" w:rsidR="000963BE" w:rsidRPr="003D48AB" w:rsidRDefault="000963BE" w:rsidP="003D48AB">
            <w:pPr>
              <w:spacing w:line="240" w:lineRule="auto"/>
              <w:ind w:left="37"/>
              <w:jc w:val="both"/>
              <w:rPr>
                <w:rFonts w:eastAsia="Yu Mincho" w:cstheme="minorHAnsi"/>
                <w:sz w:val="24"/>
                <w:szCs w:val="24"/>
                <w:lang w:val="pl-PL"/>
              </w:rPr>
            </w:pPr>
            <w:r w:rsidRPr="003D48AB">
              <w:rPr>
                <w:rFonts w:eastAsia="Yu Mincho" w:cstheme="minorHAnsi"/>
                <w:sz w:val="24"/>
                <w:szCs w:val="24"/>
              </w:rPr>
              <w:lastRenderedPageBreak/>
              <w:t>EBVPD III dalies C11 punktas</w:t>
            </w:r>
          </w:p>
        </w:tc>
        <w:tc>
          <w:tcPr>
            <w:tcW w:w="5265" w:type="dxa"/>
            <w:tcMar>
              <w:top w:w="0" w:type="dxa"/>
              <w:left w:w="108" w:type="dxa"/>
              <w:bottom w:w="0" w:type="dxa"/>
              <w:right w:w="108" w:type="dxa"/>
            </w:tcMar>
            <w:hideMark/>
          </w:tcPr>
          <w:p w14:paraId="2098B24C" w14:textId="77777777" w:rsidR="000963BE" w:rsidRPr="003D48AB" w:rsidRDefault="000963BE" w:rsidP="003D48AB">
            <w:pPr>
              <w:spacing w:line="240" w:lineRule="auto"/>
              <w:jc w:val="both"/>
              <w:rPr>
                <w:rFonts w:cstheme="minorHAnsi"/>
                <w:color w:val="000000"/>
                <w:sz w:val="24"/>
                <w:szCs w:val="24"/>
                <w:bdr w:val="none" w:sz="0" w:space="0" w:color="auto" w:frame="1"/>
              </w:rPr>
            </w:pPr>
            <w:r w:rsidRPr="003D48AB">
              <w:rPr>
                <w:rFonts w:cstheme="minorHAnsi"/>
                <w:color w:val="000000"/>
                <w:sz w:val="24"/>
                <w:szCs w:val="24"/>
                <w:bdr w:val="none" w:sz="0" w:space="0" w:color="auto" w:frame="1"/>
              </w:rPr>
              <w:lastRenderedPageBreak/>
              <w:t>Užtenka pateikto EBVPD.</w:t>
            </w:r>
          </w:p>
          <w:p w14:paraId="1CFCC73B" w14:textId="77777777" w:rsidR="000963BE" w:rsidRPr="003D48AB" w:rsidRDefault="000963BE" w:rsidP="003D48AB">
            <w:pPr>
              <w:spacing w:line="240" w:lineRule="auto"/>
              <w:ind w:left="32"/>
              <w:jc w:val="both"/>
              <w:rPr>
                <w:rFonts w:cstheme="minorHAnsi"/>
                <w:bCs/>
                <w:iCs/>
                <w:color w:val="00B050"/>
                <w:sz w:val="24"/>
                <w:szCs w:val="24"/>
              </w:rPr>
            </w:pPr>
          </w:p>
        </w:tc>
      </w:tr>
    </w:tbl>
    <w:p w14:paraId="1989E1A9" w14:textId="77777777" w:rsidR="00A4599F" w:rsidRPr="003D48AB" w:rsidRDefault="003F1531" w:rsidP="003D48AB">
      <w:pPr>
        <w:spacing w:line="240" w:lineRule="auto"/>
        <w:jc w:val="center"/>
        <w:rPr>
          <w:rFonts w:cstheme="minorHAnsi"/>
          <w:b/>
          <w:bCs/>
          <w:smallCaps/>
          <w:sz w:val="24"/>
          <w:szCs w:val="24"/>
        </w:rPr>
      </w:pPr>
      <w:r w:rsidRPr="003D48AB">
        <w:rPr>
          <w:rFonts w:cstheme="minorHAnsi"/>
          <w:smallCaps/>
          <w:sz w:val="24"/>
          <w:szCs w:val="24"/>
        </w:rPr>
        <w:t>__________</w:t>
      </w:r>
      <w:r w:rsidR="00A4599F" w:rsidRPr="003D48AB">
        <w:rPr>
          <w:rFonts w:cstheme="minorHAnsi"/>
          <w:b/>
          <w:bCs/>
          <w:smallCaps/>
          <w:sz w:val="24"/>
          <w:szCs w:val="24"/>
        </w:rPr>
        <w:br w:type="page"/>
      </w:r>
    </w:p>
    <w:p w14:paraId="59A2C7EB" w14:textId="43EB47E7" w:rsidR="008D704D" w:rsidRPr="003D48AB" w:rsidRDefault="008D704D" w:rsidP="003D48AB">
      <w:pPr>
        <w:pStyle w:val="Antrat2"/>
        <w:ind w:left="5103"/>
        <w:rPr>
          <w:rFonts w:asciiTheme="minorHAnsi" w:eastAsia="Calibri" w:hAnsiTheme="minorHAnsi" w:cstheme="minorHAnsi"/>
          <w:color w:val="0070C0"/>
          <w:sz w:val="24"/>
          <w:szCs w:val="24"/>
        </w:rPr>
      </w:pPr>
      <w:bookmarkStart w:id="56" w:name="_Ref38291223"/>
      <w:bookmarkStart w:id="57" w:name="_Ref38291334"/>
      <w:bookmarkStart w:id="58" w:name="_Ref38533412"/>
      <w:bookmarkStart w:id="59" w:name="_Toc200622922"/>
      <w:r w:rsidRPr="003D48AB">
        <w:rPr>
          <w:rFonts w:asciiTheme="minorHAnsi" w:eastAsia="Calibri" w:hAnsiTheme="minorHAnsi" w:cstheme="minorHAnsi"/>
          <w:color w:val="0070C0"/>
          <w:sz w:val="24"/>
          <w:szCs w:val="24"/>
        </w:rPr>
        <w:lastRenderedPageBreak/>
        <w:t xml:space="preserve">Pirkimo sąlygų </w:t>
      </w:r>
      <w:r w:rsidR="00F1334C" w:rsidRPr="003D48AB">
        <w:rPr>
          <w:rFonts w:asciiTheme="minorHAnsi" w:eastAsia="Calibri" w:hAnsiTheme="minorHAnsi" w:cstheme="minorHAnsi"/>
          <w:color w:val="0070C0"/>
          <w:sz w:val="24"/>
          <w:szCs w:val="24"/>
        </w:rPr>
        <w:t>4</w:t>
      </w:r>
      <w:r w:rsidRPr="003D48AB">
        <w:rPr>
          <w:rFonts w:asciiTheme="minorHAnsi" w:eastAsia="Calibri" w:hAnsiTheme="minorHAnsi" w:cstheme="minorHAnsi"/>
          <w:color w:val="0070C0"/>
          <w:sz w:val="24"/>
          <w:szCs w:val="24"/>
        </w:rPr>
        <w:t xml:space="preserve"> priedas „Tiekėjų kvalifikacijos reikalavimai</w:t>
      </w:r>
      <w:r w:rsidR="00283391" w:rsidRPr="003D48AB">
        <w:rPr>
          <w:rFonts w:asciiTheme="minorHAnsi" w:eastAsia="Calibri" w:hAnsiTheme="minorHAnsi" w:cstheme="minorHAnsi"/>
          <w:color w:val="0070C0"/>
          <w:sz w:val="24"/>
          <w:szCs w:val="24"/>
        </w:rPr>
        <w:t xml:space="preserve"> ir reikalaujami kokybės bei aplinkos apsaugos vadybos sistemų standartai</w:t>
      </w:r>
      <w:r w:rsidRPr="003D48AB">
        <w:rPr>
          <w:rFonts w:asciiTheme="minorHAnsi" w:eastAsia="Calibri" w:hAnsiTheme="minorHAnsi" w:cstheme="minorHAnsi"/>
          <w:color w:val="0070C0"/>
          <w:sz w:val="24"/>
          <w:szCs w:val="24"/>
        </w:rPr>
        <w:t>“</w:t>
      </w:r>
      <w:bookmarkEnd w:id="56"/>
      <w:bookmarkEnd w:id="57"/>
      <w:bookmarkEnd w:id="58"/>
      <w:bookmarkEnd w:id="59"/>
    </w:p>
    <w:p w14:paraId="54DC63B4" w14:textId="77777777" w:rsidR="002F396F" w:rsidRPr="003D48AB" w:rsidRDefault="002F396F" w:rsidP="003D48AB">
      <w:pPr>
        <w:spacing w:line="240" w:lineRule="auto"/>
        <w:rPr>
          <w:rFonts w:cstheme="minorHAnsi"/>
          <w:b/>
          <w:bCs/>
          <w:smallCaps/>
          <w:sz w:val="24"/>
          <w:szCs w:val="24"/>
        </w:rPr>
      </w:pPr>
    </w:p>
    <w:p w14:paraId="25E9C85C" w14:textId="4917C27A" w:rsidR="002F396F" w:rsidRPr="003D48AB" w:rsidRDefault="002F396F" w:rsidP="003D48AB">
      <w:pPr>
        <w:pStyle w:val="Paantrat"/>
        <w:spacing w:line="240" w:lineRule="auto"/>
        <w:jc w:val="center"/>
        <w:rPr>
          <w:rFonts w:cstheme="minorHAnsi"/>
          <w:sz w:val="24"/>
          <w:szCs w:val="24"/>
          <w:lang w:eastAsia="en-US"/>
        </w:rPr>
      </w:pPr>
      <w:r w:rsidRPr="003D48AB">
        <w:rPr>
          <w:rFonts w:cstheme="minorHAnsi"/>
          <w:smallCaps/>
          <w:sz w:val="24"/>
          <w:szCs w:val="24"/>
        </w:rPr>
        <w:t>TIEKĖJŲ KVALIFIKACIJOS REIKALAVIMAI</w:t>
      </w:r>
      <w:r w:rsidR="00955F2F" w:rsidRPr="003D48AB">
        <w:rPr>
          <w:rFonts w:cstheme="minorHAnsi"/>
          <w:smallCaps/>
          <w:sz w:val="24"/>
          <w:szCs w:val="24"/>
        </w:rPr>
        <w:t xml:space="preserve"> IR REIKALAVIMAI LAIKYTIS </w:t>
      </w:r>
      <w:r w:rsidR="00955F2F" w:rsidRPr="003D48AB">
        <w:rPr>
          <w:rFonts w:cstheme="minorHAnsi"/>
          <w:sz w:val="24"/>
          <w:szCs w:val="24"/>
          <w:lang w:eastAsia="en-US"/>
        </w:rPr>
        <w:t>KOKYBĖS VADYBOS SISTEMOS IR (ARBA) APLINKOS APSAUGOS VADYBOS SISTEMOS STANDARTŲ</w:t>
      </w:r>
    </w:p>
    <w:p w14:paraId="2F8C99B0" w14:textId="4B6439BC" w:rsidR="00E86F63" w:rsidRPr="003D48AB" w:rsidRDefault="00E86F63" w:rsidP="003D48AB">
      <w:pPr>
        <w:spacing w:line="240" w:lineRule="auto"/>
        <w:rPr>
          <w:rFonts w:cstheme="minorHAnsi"/>
          <w:b/>
          <w:sz w:val="24"/>
          <w:szCs w:val="24"/>
          <w:lang w:eastAsia="en-US"/>
        </w:rPr>
      </w:pPr>
      <w:r w:rsidRPr="003D48AB">
        <w:rPr>
          <w:rFonts w:cstheme="minorHAnsi"/>
          <w:b/>
          <w:sz w:val="24"/>
          <w:szCs w:val="24"/>
          <w:lang w:eastAsia="en-US"/>
        </w:rPr>
        <w:t>4.1.</w:t>
      </w:r>
      <w:r w:rsidR="00516574" w:rsidRPr="003D48AB">
        <w:rPr>
          <w:rFonts w:cstheme="minorHAnsi"/>
          <w:b/>
          <w:sz w:val="24"/>
          <w:szCs w:val="24"/>
          <w:lang w:eastAsia="en-US"/>
        </w:rPr>
        <w:t xml:space="preserve"> </w:t>
      </w:r>
      <w:r w:rsidR="00CB43BF" w:rsidRPr="003D48AB">
        <w:rPr>
          <w:rFonts w:cstheme="minorHAnsi"/>
          <w:b/>
          <w:color w:val="000000"/>
          <w:sz w:val="24"/>
          <w:szCs w:val="24"/>
        </w:rPr>
        <w:t xml:space="preserve">Perkančioji organizacija šiame pirkime </w:t>
      </w:r>
      <w:r w:rsidR="00164536" w:rsidRPr="003D48AB">
        <w:rPr>
          <w:rFonts w:cstheme="minorHAnsi"/>
          <w:b/>
          <w:color w:val="000000"/>
          <w:sz w:val="24"/>
          <w:szCs w:val="24"/>
        </w:rPr>
        <w:t>Tiekėjams kvalifikacijos reikalavimų nenustato</w:t>
      </w:r>
    </w:p>
    <w:p w14:paraId="596CD528" w14:textId="6DEA5178" w:rsidR="00E86F63" w:rsidRPr="003D48AB" w:rsidRDefault="00E86F63" w:rsidP="003D48AB">
      <w:pPr>
        <w:spacing w:line="240" w:lineRule="auto"/>
        <w:jc w:val="both"/>
        <w:rPr>
          <w:rFonts w:cstheme="minorHAnsi"/>
          <w:sz w:val="24"/>
          <w:szCs w:val="24"/>
        </w:rPr>
      </w:pPr>
      <w:r w:rsidRPr="003D48AB">
        <w:rPr>
          <w:rFonts w:cstheme="minorHAnsi"/>
          <w:b/>
          <w:sz w:val="24"/>
          <w:szCs w:val="24"/>
        </w:rPr>
        <w:t>4. 2. Kokybės vadybos sistemos ir aplinkos apsaugos vadybos sistemos standartai</w:t>
      </w:r>
      <w:r w:rsidRPr="003D48AB">
        <w:rPr>
          <w:rFonts w:cstheme="minorHAnsi"/>
          <w:sz w:val="24"/>
          <w:szCs w:val="24"/>
        </w:rPr>
        <w:t>:</w:t>
      </w:r>
    </w:p>
    <w:p w14:paraId="3F3A32DA" w14:textId="61C3918D" w:rsidR="00E86F63" w:rsidRPr="003D48AB" w:rsidRDefault="00E86F63" w:rsidP="003D48AB">
      <w:pPr>
        <w:pStyle w:val="prastasiniatinklio"/>
        <w:spacing w:before="0" w:beforeAutospacing="0" w:after="0" w:afterAutospacing="0" w:line="240" w:lineRule="auto"/>
        <w:jc w:val="both"/>
        <w:rPr>
          <w:rFonts w:cstheme="minorHAnsi"/>
          <w:color w:val="000000"/>
          <w:sz w:val="24"/>
          <w:szCs w:val="24"/>
        </w:rPr>
      </w:pPr>
      <w:r w:rsidRPr="003D48AB">
        <w:rPr>
          <w:rFonts w:cstheme="minorHAnsi"/>
          <w:color w:val="000000"/>
          <w:sz w:val="24"/>
          <w:szCs w:val="24"/>
        </w:rPr>
        <w:t>4.</w:t>
      </w:r>
      <w:r w:rsidR="00CB43BF" w:rsidRPr="003D48AB">
        <w:rPr>
          <w:rFonts w:cstheme="minorHAnsi"/>
          <w:color w:val="000000"/>
          <w:sz w:val="24"/>
          <w:szCs w:val="24"/>
        </w:rPr>
        <w:t>2.</w:t>
      </w:r>
      <w:r w:rsidRPr="003D48AB">
        <w:rPr>
          <w:rFonts w:cstheme="minorHAnsi"/>
          <w:color w:val="000000"/>
          <w:sz w:val="24"/>
          <w:szCs w:val="24"/>
        </w:rPr>
        <w:t>1. Perkančioji organizacija šiame pirkime dalyviams kokybės vadybos sistemos standartų, įskaitant ir prieinamumo neįgaliesiems standartus, laikymosi reikalavimų pagal VPĮ 48 str., nenustato.</w:t>
      </w:r>
    </w:p>
    <w:p w14:paraId="36BDAE70" w14:textId="66D405BB" w:rsidR="00E86F63" w:rsidRPr="003D48AB" w:rsidRDefault="00E86F63" w:rsidP="003D48AB">
      <w:pPr>
        <w:pStyle w:val="prastasiniatinklio"/>
        <w:spacing w:before="0" w:beforeAutospacing="0" w:after="0" w:afterAutospacing="0" w:line="240" w:lineRule="auto"/>
        <w:jc w:val="both"/>
        <w:rPr>
          <w:rFonts w:cstheme="minorHAnsi"/>
          <w:color w:val="000000"/>
          <w:sz w:val="24"/>
          <w:szCs w:val="24"/>
        </w:rPr>
      </w:pPr>
      <w:r w:rsidRPr="003D48AB">
        <w:rPr>
          <w:rFonts w:cstheme="minorHAnsi"/>
          <w:color w:val="000000"/>
          <w:sz w:val="24"/>
          <w:szCs w:val="24"/>
        </w:rPr>
        <w:t>4.2. Perkančioji organizacija šiame pirkime dalyviams  nustato reikalavimus tiekėjui laikytis aplinkos apsaugos vadybos sistemos standartų:</w:t>
      </w:r>
    </w:p>
    <w:tbl>
      <w:tblPr>
        <w:tblStyle w:val="Lentelstinklelis"/>
        <w:tblW w:w="10036" w:type="dxa"/>
        <w:tblInd w:w="-5" w:type="dxa"/>
        <w:tblLayout w:type="fixed"/>
        <w:tblLook w:val="04A0" w:firstRow="1" w:lastRow="0" w:firstColumn="1" w:lastColumn="0" w:noHBand="0" w:noVBand="1"/>
      </w:tblPr>
      <w:tblGrid>
        <w:gridCol w:w="851"/>
        <w:gridCol w:w="2948"/>
        <w:gridCol w:w="3402"/>
        <w:gridCol w:w="2835"/>
      </w:tblGrid>
      <w:tr w:rsidR="00CC46FA" w:rsidRPr="003D48AB" w14:paraId="367B1923" w14:textId="77777777" w:rsidTr="00CC46FA">
        <w:tc>
          <w:tcPr>
            <w:tcW w:w="851" w:type="dxa"/>
          </w:tcPr>
          <w:p w14:paraId="3709E964" w14:textId="77777777" w:rsidR="00CC46FA" w:rsidRPr="003D48AB" w:rsidRDefault="00CC46FA" w:rsidP="003D48AB">
            <w:pPr>
              <w:pStyle w:val="prastasiniatinklio"/>
              <w:jc w:val="both"/>
              <w:rPr>
                <w:rFonts w:asciiTheme="minorHAnsi" w:cstheme="minorHAnsi"/>
                <w:b/>
                <w:bCs/>
                <w:color w:val="000000"/>
                <w:sz w:val="24"/>
                <w:szCs w:val="24"/>
              </w:rPr>
            </w:pPr>
            <w:r w:rsidRPr="003D48AB">
              <w:rPr>
                <w:rFonts w:asciiTheme="minorHAnsi" w:cstheme="minorHAnsi"/>
                <w:b/>
                <w:bCs/>
                <w:color w:val="000000"/>
                <w:sz w:val="24"/>
                <w:szCs w:val="24"/>
              </w:rPr>
              <w:t>Eil. Nr.</w:t>
            </w:r>
          </w:p>
        </w:tc>
        <w:tc>
          <w:tcPr>
            <w:tcW w:w="2948" w:type="dxa"/>
            <w:vAlign w:val="center"/>
          </w:tcPr>
          <w:p w14:paraId="124B6C09" w14:textId="6282423C" w:rsidR="00CC46FA" w:rsidRPr="003D48AB" w:rsidRDefault="00CC46FA" w:rsidP="003D48AB">
            <w:pPr>
              <w:pStyle w:val="prastasiniatinklio"/>
              <w:jc w:val="center"/>
              <w:rPr>
                <w:rFonts w:asciiTheme="minorHAnsi" w:cstheme="minorHAnsi"/>
                <w:b/>
                <w:bCs/>
                <w:color w:val="000000"/>
                <w:sz w:val="24"/>
                <w:szCs w:val="24"/>
              </w:rPr>
            </w:pPr>
            <w:r w:rsidRPr="003D48AB">
              <w:rPr>
                <w:rFonts w:asciiTheme="minorHAnsi" w:cstheme="minorHAnsi"/>
                <w:b/>
                <w:bCs/>
                <w:color w:val="000000"/>
                <w:sz w:val="24"/>
                <w:szCs w:val="24"/>
              </w:rPr>
              <w:t>Reikalavimai</w:t>
            </w:r>
          </w:p>
        </w:tc>
        <w:tc>
          <w:tcPr>
            <w:tcW w:w="3402" w:type="dxa"/>
            <w:vAlign w:val="center"/>
          </w:tcPr>
          <w:p w14:paraId="727C4C6A" w14:textId="77777777" w:rsidR="00CC46FA" w:rsidRPr="003D48AB" w:rsidRDefault="00CC46FA" w:rsidP="003D48AB">
            <w:pPr>
              <w:pStyle w:val="prastasiniatinklio"/>
              <w:jc w:val="both"/>
              <w:rPr>
                <w:rFonts w:asciiTheme="minorHAnsi" w:cstheme="minorHAnsi"/>
                <w:b/>
                <w:bCs/>
                <w:color w:val="000000"/>
                <w:sz w:val="24"/>
                <w:szCs w:val="24"/>
              </w:rPr>
            </w:pPr>
            <w:r w:rsidRPr="003D48AB">
              <w:rPr>
                <w:rFonts w:asciiTheme="minorHAnsi" w:cstheme="minorHAnsi"/>
                <w:b/>
                <w:bCs/>
                <w:color w:val="000000"/>
                <w:sz w:val="24"/>
                <w:szCs w:val="24"/>
              </w:rPr>
              <w:t>Atitikį pagrindžiantys dokumentai</w:t>
            </w:r>
          </w:p>
        </w:tc>
        <w:tc>
          <w:tcPr>
            <w:tcW w:w="2835" w:type="dxa"/>
          </w:tcPr>
          <w:p w14:paraId="0733D37F" w14:textId="77777777" w:rsidR="00CC46FA" w:rsidRPr="003D48AB" w:rsidRDefault="00CC46FA" w:rsidP="003D48AB">
            <w:pPr>
              <w:rPr>
                <w:rFonts w:asciiTheme="minorHAnsi" w:cstheme="minorHAnsi"/>
                <w:sz w:val="24"/>
                <w:szCs w:val="24"/>
              </w:rPr>
            </w:pPr>
          </w:p>
          <w:p w14:paraId="26DC4E99" w14:textId="1C32CFF5" w:rsidR="00CC46FA" w:rsidRPr="003D48AB" w:rsidRDefault="00CC46FA" w:rsidP="003D48AB">
            <w:pPr>
              <w:rPr>
                <w:rFonts w:asciiTheme="minorHAnsi" w:cstheme="minorHAnsi"/>
                <w:sz w:val="24"/>
                <w:szCs w:val="24"/>
              </w:rPr>
            </w:pPr>
            <w:r w:rsidRPr="003D48AB">
              <w:rPr>
                <w:rFonts w:asciiTheme="minorHAnsi" w:cstheme="minorHAnsi"/>
                <w:b/>
                <w:bCs/>
                <w:color w:val="000000"/>
                <w:sz w:val="24"/>
                <w:szCs w:val="24"/>
              </w:rPr>
              <w:t>Subjektas, kuris turi atitikti reikalavimą</w:t>
            </w:r>
          </w:p>
        </w:tc>
      </w:tr>
      <w:tr w:rsidR="00CC46FA" w:rsidRPr="003D48AB" w14:paraId="5BDC48AA" w14:textId="77777777" w:rsidTr="00CC46FA">
        <w:tc>
          <w:tcPr>
            <w:tcW w:w="851" w:type="dxa"/>
          </w:tcPr>
          <w:p w14:paraId="2B802E9B" w14:textId="77777777" w:rsidR="00CC46FA" w:rsidRPr="003D48AB" w:rsidRDefault="00CC46FA" w:rsidP="003D48AB">
            <w:pPr>
              <w:pStyle w:val="prastasiniatinklio"/>
              <w:numPr>
                <w:ilvl w:val="0"/>
                <w:numId w:val="39"/>
              </w:numPr>
              <w:jc w:val="both"/>
              <w:rPr>
                <w:rFonts w:asciiTheme="minorHAnsi" w:cstheme="minorHAnsi"/>
                <w:color w:val="000000"/>
                <w:sz w:val="24"/>
                <w:szCs w:val="24"/>
              </w:rPr>
            </w:pPr>
          </w:p>
        </w:tc>
        <w:tc>
          <w:tcPr>
            <w:tcW w:w="2948" w:type="dxa"/>
          </w:tcPr>
          <w:p w14:paraId="6F88B072" w14:textId="27F3F188" w:rsidR="00CC46FA" w:rsidRPr="003D48AB" w:rsidRDefault="004C71C0" w:rsidP="003D48AB">
            <w:pPr>
              <w:pStyle w:val="prastasiniatinklio"/>
              <w:rPr>
                <w:rFonts w:asciiTheme="minorHAnsi" w:cstheme="minorHAnsi"/>
                <w:color w:val="000000"/>
                <w:sz w:val="24"/>
                <w:szCs w:val="24"/>
              </w:rPr>
            </w:pPr>
            <w:r w:rsidRPr="003D48AB">
              <w:rPr>
                <w:rFonts w:asciiTheme="minorHAnsi" w:cstheme="minorHAnsi"/>
                <w:color w:val="000000"/>
                <w:sz w:val="24"/>
                <w:szCs w:val="24"/>
              </w:rPr>
              <w:t>Teikėjas pirkimo sutarties vykdymo laikotarpiu paslaugoms, susijusioms su pirkimo objektu</w:t>
            </w:r>
            <w:r w:rsidRPr="003D48AB">
              <w:rPr>
                <w:rFonts w:asciiTheme="minorHAnsi" w:cstheme="minorHAnsi"/>
                <w:i/>
                <w:color w:val="000000"/>
                <w:sz w:val="24"/>
                <w:szCs w:val="24"/>
              </w:rPr>
              <w:t xml:space="preserve"> (patalpų, įskaitant konteinerius  ir/ar sanitarinių įrengimų valymas ir/ar priežiūra ir/ar eksploatacija</w:t>
            </w:r>
            <w:r w:rsidRPr="003D48AB">
              <w:rPr>
                <w:rFonts w:asciiTheme="minorHAnsi" w:cstheme="minorHAnsi"/>
                <w:color w:val="000000"/>
                <w:sz w:val="24"/>
                <w:szCs w:val="24"/>
              </w:rPr>
              <w:t xml:space="preserve">)), atlikti, turi turėti įdiegtą ir veikiančią vadybos sistemą, atitinkančią Aplinkos apsaugos vadybos sistemos reikalavimus pagal standartą LST EN ISO 14001:2015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w:t>
            </w:r>
            <w:r w:rsidRPr="003D48AB">
              <w:rPr>
                <w:rFonts w:asciiTheme="minorHAnsi" w:cstheme="minorHAnsi"/>
                <w:color w:val="000000"/>
                <w:sz w:val="24"/>
                <w:szCs w:val="24"/>
              </w:rPr>
              <w:lastRenderedPageBreak/>
              <w:t xml:space="preserve">standartus), ar kitais teikėjo pateiktais lygiaverčiais įrodymais. </w:t>
            </w:r>
            <w:r w:rsidRPr="003D48AB">
              <w:rPr>
                <w:rFonts w:asciiTheme="minorHAnsi" w:cstheme="minorHAnsi"/>
                <w:color w:val="000000"/>
                <w:sz w:val="24"/>
                <w:szCs w:val="24"/>
              </w:rPr>
              <w:br/>
              <w:t>Jei teikėjo turimas sertifikato galiojimas baigiasi iki paslaugų vykdymo laikotarpio pabaigos, tiekėjas privalės pratęsti turimą sertifikatą (įsigyti naują) ir pateikti jį perkančiajai organizacijai.</w:t>
            </w:r>
          </w:p>
        </w:tc>
        <w:tc>
          <w:tcPr>
            <w:tcW w:w="3402" w:type="dxa"/>
          </w:tcPr>
          <w:p w14:paraId="69E5F1D5" w14:textId="0EAE25A3" w:rsidR="00CC46FA" w:rsidRPr="003D48AB" w:rsidRDefault="00CC46FA" w:rsidP="003D48AB">
            <w:pPr>
              <w:pStyle w:val="prastasiniatinklio"/>
              <w:rPr>
                <w:rFonts w:asciiTheme="minorHAnsi" w:cstheme="minorHAnsi"/>
                <w:color w:val="000000"/>
                <w:sz w:val="24"/>
                <w:szCs w:val="24"/>
              </w:rPr>
            </w:pPr>
            <w:r w:rsidRPr="003D48AB">
              <w:rPr>
                <w:rFonts w:asciiTheme="minorHAnsi" w:cstheme="minorHAnsi"/>
                <w:color w:val="000000"/>
                <w:sz w:val="24"/>
                <w:szCs w:val="24"/>
              </w:rPr>
              <w:lastRenderedPageBreak/>
              <w:t>Pateikiamas:</w:t>
            </w:r>
            <w:r w:rsidRPr="003D48AB">
              <w:rPr>
                <w:rFonts w:asciiTheme="minorHAnsi" w:cstheme="minorHAnsi"/>
                <w:color w:val="000000"/>
                <w:sz w:val="24"/>
                <w:szCs w:val="24"/>
              </w:rPr>
              <w:br/>
              <w:t>LST EN ISO 14001 sertifikatas (kopija)</w:t>
            </w:r>
            <w:r w:rsidR="00164536" w:rsidRPr="003D48AB">
              <w:rPr>
                <w:rFonts w:asciiTheme="minorHAnsi" w:cstheme="minorHAnsi"/>
                <w:i/>
                <w:color w:val="000000"/>
                <w:sz w:val="24"/>
                <w:szCs w:val="24"/>
              </w:rPr>
              <w:t xml:space="preserve"> (sertifikavimo sritis – patalpų, įskaitant konteinerius  ir/ar sanitarinių įrengimų valymas ir/ar priežiūra ir/ar eksploatacija</w:t>
            </w:r>
            <w:r w:rsidR="00164536" w:rsidRPr="003D48AB">
              <w:rPr>
                <w:rFonts w:asciiTheme="minorHAnsi" w:cstheme="minorHAnsi"/>
                <w:color w:val="000000"/>
                <w:sz w:val="24"/>
                <w:szCs w:val="24"/>
              </w:rPr>
              <w:t>))</w:t>
            </w:r>
            <w:r w:rsidR="004C71C0" w:rsidRPr="003D48AB">
              <w:rPr>
                <w:rFonts w:asciiTheme="minorHAnsi" w:cstheme="minorHAnsi"/>
                <w:color w:val="000000"/>
                <w:sz w:val="24"/>
                <w:szCs w:val="24"/>
              </w:rPr>
              <w:t xml:space="preserve"> arba EMAS</w:t>
            </w:r>
            <w:r w:rsidRPr="003D48AB">
              <w:rPr>
                <w:rFonts w:asciiTheme="minorHAnsi" w:cstheme="minorHAnsi"/>
                <w:color w:val="000000"/>
                <w:sz w:val="24"/>
                <w:szCs w:val="24"/>
              </w:rPr>
              <w:t xml:space="preserve">, arba kiti lygiaverčiai nepriklausomų įstaigų išduoti sertifikatai, pagrįsti atitinkamais Europos arba tarptautiniais standartais (kuriuos yra patvirtinusios sertifikavimo įstaigos, atitinkančios Europos Sąjungos teisės aktus arba tarptautinius sertifikavimo standartus) patvirtinantys, kad teikėjas, sutarties vykdymo laikotarpiu paslaugoms atlikti galės taikyti aplinkos apsaugos vadybos priemones arba kiti teikėjo aplinkos apsaugos vadybos užtikrinimo priemonių įrodymai, patvirtinantys, kad jo siūlomos aplinkos apsaugos vadybos užtikrinimo priemonės atitinka reikalaujamus aplinkos </w:t>
            </w:r>
            <w:r w:rsidRPr="003D48AB">
              <w:rPr>
                <w:rFonts w:asciiTheme="minorHAnsi" w:cstheme="minorHAnsi"/>
                <w:color w:val="000000"/>
                <w:sz w:val="24"/>
                <w:szCs w:val="24"/>
              </w:rPr>
              <w:lastRenderedPageBreak/>
              <w:t>apsaugos vadybos užtikrinimo reikalavimus (teikėjo aplinkos apsaugos vadybos sistemų aprašymas arba įrodymas, kad teikėjas sertifikuoja aplinkos apsaugos vadybos sistemą ar kiti įrodymai) pirkime numatytų paslaugų srityje.</w:t>
            </w:r>
          </w:p>
        </w:tc>
        <w:tc>
          <w:tcPr>
            <w:tcW w:w="2835" w:type="dxa"/>
          </w:tcPr>
          <w:p w14:paraId="1BE8C6F3" w14:textId="45D1A208" w:rsidR="00CC46FA" w:rsidRPr="003D48AB" w:rsidRDefault="00CC46FA" w:rsidP="003D48AB">
            <w:pPr>
              <w:rPr>
                <w:rFonts w:asciiTheme="minorHAnsi" w:cstheme="minorHAnsi"/>
                <w:sz w:val="24"/>
                <w:szCs w:val="24"/>
              </w:rPr>
            </w:pPr>
            <w:r w:rsidRPr="003D48AB">
              <w:rPr>
                <w:rFonts w:asciiTheme="minorHAnsi" w:cstheme="minorHAnsi"/>
                <w:color w:val="000000"/>
                <w:sz w:val="24"/>
                <w:szCs w:val="24"/>
              </w:rPr>
              <w:lastRenderedPageBreak/>
              <w:t>tiekėjas arba bent vienas tiekėjų grupės narys arba visi teikėjų grupės nariai kartu, jeigu pasiūlymą teikia teikėjų grupė, arba subteikėjas ar ūkio subjektas, kurio pajėgumais remiasi teikėjas, pagal jų prisiimamus įsipareigojimus pirkimo sutarčiai vykdyti.</w:t>
            </w:r>
          </w:p>
        </w:tc>
      </w:tr>
    </w:tbl>
    <w:p w14:paraId="6EECC946" w14:textId="77777777" w:rsidR="00224805" w:rsidRPr="003D48AB" w:rsidRDefault="00224805" w:rsidP="003D48AB">
      <w:pPr>
        <w:pStyle w:val="prastasiniatinklio"/>
        <w:spacing w:before="0" w:beforeAutospacing="0" w:after="0" w:afterAutospacing="0" w:line="240" w:lineRule="auto"/>
        <w:jc w:val="both"/>
        <w:rPr>
          <w:rFonts w:cstheme="minorHAnsi"/>
          <w:color w:val="000000"/>
          <w:sz w:val="24"/>
          <w:szCs w:val="24"/>
        </w:rPr>
      </w:pPr>
    </w:p>
    <w:p w14:paraId="25D9BEFA" w14:textId="77777777" w:rsidR="00E86F63" w:rsidRPr="003D48AB" w:rsidRDefault="00E86F63" w:rsidP="003D48AB">
      <w:pPr>
        <w:pStyle w:val="prastasiniatinklio"/>
        <w:spacing w:before="0" w:beforeAutospacing="0" w:after="0" w:afterAutospacing="0" w:line="240" w:lineRule="auto"/>
        <w:jc w:val="both"/>
        <w:rPr>
          <w:rFonts w:cstheme="minorHAnsi"/>
          <w:color w:val="000000"/>
          <w:sz w:val="24"/>
          <w:szCs w:val="24"/>
        </w:rPr>
      </w:pPr>
    </w:p>
    <w:p w14:paraId="15011AC1" w14:textId="77777777" w:rsidR="00DA1B89" w:rsidRPr="003D48AB" w:rsidRDefault="00DA1B89" w:rsidP="003D48AB">
      <w:pPr>
        <w:pStyle w:val="Sraopastraipa"/>
        <w:spacing w:after="0" w:line="240" w:lineRule="auto"/>
        <w:ind w:left="0" w:firstLine="567"/>
        <w:jc w:val="both"/>
        <w:rPr>
          <w:rFonts w:eastAsia="Calibri" w:cstheme="minorHAnsi"/>
          <w:b/>
          <w:bCs/>
          <w:sz w:val="24"/>
          <w:szCs w:val="24"/>
          <w:lang w:eastAsia="en-US"/>
        </w:rPr>
      </w:pPr>
    </w:p>
    <w:p w14:paraId="3ED2D9D8" w14:textId="4E0FEB21" w:rsidR="005557ED" w:rsidRPr="003D48AB" w:rsidRDefault="005557ED" w:rsidP="003D48AB">
      <w:pPr>
        <w:pStyle w:val="Sraopastraipa"/>
        <w:spacing w:after="0" w:line="240" w:lineRule="auto"/>
        <w:ind w:left="0"/>
        <w:rPr>
          <w:rFonts w:eastAsiaTheme="minorHAnsi" w:cstheme="minorHAnsi"/>
          <w:sz w:val="24"/>
          <w:szCs w:val="24"/>
        </w:rPr>
        <w:sectPr w:rsidR="005557ED" w:rsidRPr="003D48AB" w:rsidSect="003E605F">
          <w:footerReference w:type="default" r:id="rId23"/>
          <w:pgSz w:w="12240" w:h="15840"/>
          <w:pgMar w:top="1134" w:right="567" w:bottom="1134" w:left="1701" w:header="720" w:footer="720" w:gutter="0"/>
          <w:cols w:space="720"/>
          <w:docGrid w:linePitch="360"/>
        </w:sectPr>
      </w:pPr>
    </w:p>
    <w:p w14:paraId="108D48D9" w14:textId="4E1753CF" w:rsidR="008D704D" w:rsidRPr="003D48AB" w:rsidRDefault="008D704D" w:rsidP="003D48AB">
      <w:pPr>
        <w:pStyle w:val="Antrat2"/>
        <w:ind w:left="5103"/>
        <w:rPr>
          <w:rFonts w:asciiTheme="minorHAnsi" w:hAnsiTheme="minorHAnsi" w:cstheme="minorHAnsi"/>
          <w:color w:val="0070C0"/>
          <w:sz w:val="24"/>
          <w:szCs w:val="24"/>
        </w:rPr>
      </w:pPr>
      <w:bookmarkStart w:id="60" w:name="_Ref38291379"/>
      <w:bookmarkStart w:id="61" w:name="_Ref38291394"/>
      <w:bookmarkStart w:id="62" w:name="_Ref38898251"/>
      <w:bookmarkStart w:id="63" w:name="_Toc200622923"/>
      <w:r w:rsidRPr="003D48AB">
        <w:rPr>
          <w:rFonts w:asciiTheme="minorHAnsi" w:eastAsia="Calibri" w:hAnsiTheme="minorHAnsi" w:cstheme="minorHAnsi"/>
          <w:color w:val="0070C0"/>
          <w:sz w:val="24"/>
          <w:szCs w:val="24"/>
        </w:rPr>
        <w:lastRenderedPageBreak/>
        <w:t xml:space="preserve">Pirkimo sąlygų </w:t>
      </w:r>
      <w:r w:rsidR="00F1334C" w:rsidRPr="003D48AB">
        <w:rPr>
          <w:rFonts w:asciiTheme="minorHAnsi" w:eastAsia="Calibri" w:hAnsiTheme="minorHAnsi" w:cstheme="minorHAnsi"/>
          <w:color w:val="0070C0"/>
          <w:sz w:val="24"/>
          <w:szCs w:val="24"/>
        </w:rPr>
        <w:t>5</w:t>
      </w:r>
      <w:r w:rsidRPr="003D48AB">
        <w:rPr>
          <w:rFonts w:asciiTheme="minorHAnsi" w:eastAsia="Calibri" w:hAnsiTheme="minorHAnsi" w:cstheme="minorHAnsi"/>
          <w:color w:val="0070C0"/>
          <w:sz w:val="24"/>
          <w:szCs w:val="24"/>
        </w:rPr>
        <w:t xml:space="preserve"> priedas „EBVPD“ </w:t>
      </w:r>
      <w:r w:rsidRPr="003D48AB">
        <w:rPr>
          <w:rFonts w:asciiTheme="minorHAnsi" w:hAnsiTheme="minorHAnsi" w:cstheme="minorHAnsi"/>
          <w:color w:val="0070C0"/>
          <w:sz w:val="24"/>
          <w:szCs w:val="24"/>
        </w:rPr>
        <w:t>(XML formatu)</w:t>
      </w:r>
      <w:bookmarkEnd w:id="60"/>
      <w:bookmarkEnd w:id="61"/>
      <w:bookmarkEnd w:id="62"/>
      <w:bookmarkEnd w:id="63"/>
    </w:p>
    <w:p w14:paraId="173065B5" w14:textId="77777777" w:rsidR="002F396F" w:rsidRPr="003D48AB" w:rsidRDefault="002F396F" w:rsidP="003D48AB">
      <w:pPr>
        <w:spacing w:line="240" w:lineRule="auto"/>
        <w:rPr>
          <w:rFonts w:cstheme="minorHAnsi"/>
          <w:b/>
          <w:bCs/>
          <w:smallCaps/>
          <w:sz w:val="24"/>
          <w:szCs w:val="24"/>
        </w:rPr>
      </w:pPr>
    </w:p>
    <w:p w14:paraId="36BA7F0F" w14:textId="77777777" w:rsidR="00B970B0" w:rsidRPr="003D48AB" w:rsidRDefault="00B970B0" w:rsidP="003D48AB">
      <w:pPr>
        <w:pStyle w:val="Paantrat"/>
        <w:spacing w:line="240" w:lineRule="auto"/>
        <w:jc w:val="center"/>
        <w:rPr>
          <w:rFonts w:cstheme="minorHAnsi"/>
          <w:b/>
          <w:bCs/>
          <w:smallCaps/>
          <w:sz w:val="24"/>
          <w:szCs w:val="24"/>
        </w:rPr>
      </w:pPr>
      <w:r w:rsidRPr="003D48AB">
        <w:rPr>
          <w:rFonts w:cstheme="minorHAnsi"/>
          <w:sz w:val="24"/>
          <w:szCs w:val="24"/>
        </w:rPr>
        <w:t>EUROPOS BENDRASIS VIEŠŲJŲ PIRKIMŲ DOKUMENTAS</w:t>
      </w:r>
    </w:p>
    <w:p w14:paraId="2BA94608" w14:textId="77777777" w:rsidR="002F396F" w:rsidRPr="003D48AB" w:rsidRDefault="002F396F" w:rsidP="003D48AB">
      <w:pPr>
        <w:spacing w:line="240" w:lineRule="auto"/>
        <w:jc w:val="center"/>
        <w:rPr>
          <w:rFonts w:cstheme="minorHAnsi"/>
          <w:sz w:val="24"/>
          <w:szCs w:val="24"/>
        </w:rPr>
      </w:pPr>
      <w:r w:rsidRPr="003D48AB">
        <w:rPr>
          <w:rFonts w:cstheme="minorHAnsi"/>
          <w:sz w:val="24"/>
          <w:szCs w:val="24"/>
        </w:rPr>
        <w:t>„Europos bendrasis viešųjų pirkimų dokumentas (EBVPD)“ pateikiamas .xml formatu.</w:t>
      </w:r>
    </w:p>
    <w:p w14:paraId="17F063BF" w14:textId="77777777" w:rsidR="002F396F" w:rsidRPr="003D48AB" w:rsidRDefault="00B970B0" w:rsidP="003D48AB">
      <w:pPr>
        <w:spacing w:line="240" w:lineRule="auto"/>
        <w:jc w:val="center"/>
        <w:rPr>
          <w:rFonts w:cstheme="minorHAnsi"/>
          <w:smallCaps/>
          <w:sz w:val="24"/>
          <w:szCs w:val="24"/>
        </w:rPr>
      </w:pPr>
      <w:r w:rsidRPr="003D48AB">
        <w:rPr>
          <w:rFonts w:cstheme="minorHAnsi"/>
          <w:smallCaps/>
          <w:sz w:val="24"/>
          <w:szCs w:val="24"/>
        </w:rPr>
        <w:t>__________</w:t>
      </w:r>
    </w:p>
    <w:p w14:paraId="7C2F4AC2" w14:textId="77777777" w:rsidR="00A4599F" w:rsidRPr="003D48AB" w:rsidRDefault="00A4599F" w:rsidP="003D48AB">
      <w:pPr>
        <w:spacing w:line="240" w:lineRule="auto"/>
        <w:rPr>
          <w:rFonts w:cstheme="minorHAnsi"/>
          <w:b/>
          <w:bCs/>
          <w:smallCaps/>
          <w:sz w:val="24"/>
          <w:szCs w:val="24"/>
        </w:rPr>
      </w:pPr>
      <w:r w:rsidRPr="003D48AB">
        <w:rPr>
          <w:rFonts w:cstheme="minorHAnsi"/>
          <w:b/>
          <w:bCs/>
          <w:smallCaps/>
          <w:sz w:val="24"/>
          <w:szCs w:val="24"/>
        </w:rPr>
        <w:br w:type="page"/>
      </w:r>
    </w:p>
    <w:p w14:paraId="58ADAB3B" w14:textId="561DBC0B" w:rsidR="00693D4F" w:rsidRPr="003D48AB" w:rsidRDefault="008D704D" w:rsidP="003910BD">
      <w:pPr>
        <w:pStyle w:val="Antrat2"/>
        <w:ind w:left="5103"/>
        <w:rPr>
          <w:rFonts w:asciiTheme="minorHAnsi" w:hAnsiTheme="minorHAnsi" w:cstheme="minorHAnsi"/>
          <w:color w:val="7030A0"/>
          <w:sz w:val="24"/>
          <w:szCs w:val="24"/>
        </w:rPr>
      </w:pPr>
      <w:bookmarkStart w:id="64" w:name="_Ref38540913"/>
      <w:bookmarkStart w:id="65" w:name="_Ref38898051"/>
      <w:bookmarkStart w:id="66" w:name="_Ref38901392"/>
      <w:bookmarkStart w:id="67" w:name="_Toc200622924"/>
      <w:r w:rsidRPr="003D48AB">
        <w:rPr>
          <w:rFonts w:asciiTheme="minorHAnsi" w:eastAsia="Calibri" w:hAnsiTheme="minorHAnsi" w:cstheme="minorHAnsi"/>
          <w:color w:val="0070C0"/>
          <w:sz w:val="24"/>
          <w:szCs w:val="24"/>
        </w:rPr>
        <w:lastRenderedPageBreak/>
        <w:t xml:space="preserve">Pirkimo sąlygų </w:t>
      </w:r>
      <w:r w:rsidR="00F1334C" w:rsidRPr="003D48AB">
        <w:rPr>
          <w:rFonts w:asciiTheme="minorHAnsi" w:eastAsia="Calibri" w:hAnsiTheme="minorHAnsi" w:cstheme="minorHAnsi"/>
          <w:color w:val="0070C0"/>
          <w:sz w:val="24"/>
          <w:szCs w:val="24"/>
        </w:rPr>
        <w:t>6</w:t>
      </w:r>
      <w:r w:rsidR="005A7EBB" w:rsidRPr="003D48AB">
        <w:rPr>
          <w:rFonts w:asciiTheme="minorHAnsi" w:eastAsia="Calibri" w:hAnsiTheme="minorHAnsi" w:cstheme="minorHAnsi"/>
          <w:color w:val="0070C0"/>
          <w:sz w:val="24"/>
          <w:szCs w:val="24"/>
        </w:rPr>
        <w:t xml:space="preserve"> priedas „Pasiūlymų vertinimo kriterijai ir sąlygos</w:t>
      </w:r>
      <w:r w:rsidRPr="003D48AB">
        <w:rPr>
          <w:rFonts w:asciiTheme="minorHAnsi" w:eastAsia="Calibri" w:hAnsiTheme="minorHAnsi" w:cstheme="minorHAnsi"/>
          <w:color w:val="0070C0"/>
          <w:sz w:val="24"/>
          <w:szCs w:val="24"/>
        </w:rPr>
        <w:t>“</w:t>
      </w:r>
      <w:bookmarkEnd w:id="64"/>
      <w:bookmarkEnd w:id="65"/>
      <w:bookmarkEnd w:id="66"/>
      <w:bookmarkEnd w:id="67"/>
    </w:p>
    <w:p w14:paraId="198ED718" w14:textId="77777777" w:rsidR="005A7EBB" w:rsidRPr="003D48AB" w:rsidRDefault="005A7EBB" w:rsidP="003910BD">
      <w:pPr>
        <w:pStyle w:val="Paantrat"/>
        <w:spacing w:line="240" w:lineRule="auto"/>
        <w:jc w:val="center"/>
        <w:rPr>
          <w:rFonts w:cstheme="minorHAnsi"/>
          <w:bCs/>
          <w:smallCaps/>
          <w:sz w:val="24"/>
          <w:szCs w:val="24"/>
        </w:rPr>
      </w:pPr>
      <w:r w:rsidRPr="003D48AB">
        <w:rPr>
          <w:rFonts w:cstheme="minorHAnsi"/>
          <w:sz w:val="24"/>
          <w:szCs w:val="24"/>
        </w:rPr>
        <w:t>PASIŪLYMŲ VERTINIMO KRITERIJAI ir Sąlygos</w:t>
      </w:r>
    </w:p>
    <w:p w14:paraId="556E5038" w14:textId="2B30EFBF" w:rsidR="00600200" w:rsidRPr="003D48AB" w:rsidRDefault="00600200" w:rsidP="003910BD">
      <w:pPr>
        <w:numPr>
          <w:ilvl w:val="2"/>
          <w:numId w:val="0"/>
        </w:numPr>
        <w:tabs>
          <w:tab w:val="num" w:pos="720"/>
          <w:tab w:val="left" w:pos="9631"/>
        </w:tabs>
        <w:spacing w:line="240" w:lineRule="auto"/>
        <w:jc w:val="both"/>
        <w:rPr>
          <w:rFonts w:eastAsia="Times New Roman" w:cstheme="minorHAnsi"/>
          <w:iCs/>
          <w:spacing w:val="-5"/>
          <w:sz w:val="24"/>
          <w:szCs w:val="24"/>
        </w:rPr>
      </w:pPr>
      <w:r w:rsidRPr="003D48AB">
        <w:rPr>
          <w:rFonts w:eastAsia="Times New Roman" w:cstheme="minorHAnsi"/>
          <w:iCs/>
          <w:color w:val="000000"/>
          <w:spacing w:val="-5"/>
          <w:sz w:val="24"/>
          <w:szCs w:val="24"/>
        </w:rPr>
        <w:t>Ekonominis naudingumas (S) apskaičiuojamas sudedant tiekėjo pasiūlymo kainos (C) ir socialinio kriterijaus (B) balus:</w:t>
      </w:r>
      <w:r w:rsidRPr="003D48AB">
        <w:rPr>
          <w:rFonts w:eastAsia="Times New Roman" w:cstheme="minorHAnsi"/>
          <w:iCs/>
          <w:spacing w:val="-5"/>
          <w:sz w:val="24"/>
          <w:szCs w:val="24"/>
        </w:rPr>
        <w:t xml:space="preserve"> </w:t>
      </w:r>
    </w:p>
    <w:p w14:paraId="0408518F" w14:textId="77777777" w:rsidR="00600200" w:rsidRPr="003D48AB" w:rsidRDefault="00600200" w:rsidP="003910BD">
      <w:pPr>
        <w:numPr>
          <w:ilvl w:val="2"/>
          <w:numId w:val="0"/>
        </w:numPr>
        <w:tabs>
          <w:tab w:val="num" w:pos="720"/>
          <w:tab w:val="left" w:pos="6030"/>
        </w:tabs>
        <w:spacing w:line="240" w:lineRule="auto"/>
        <w:jc w:val="center"/>
        <w:rPr>
          <w:rFonts w:eastAsia="Times New Roman" w:cstheme="minorHAnsi"/>
          <w:color w:val="000000"/>
          <w:spacing w:val="-5"/>
          <w:sz w:val="24"/>
          <w:szCs w:val="24"/>
        </w:rPr>
      </w:pPr>
      <w:r w:rsidRPr="003D48AB">
        <w:rPr>
          <w:rFonts w:eastAsia="Times New Roman" w:cstheme="minorHAnsi"/>
          <w:color w:val="000000"/>
          <w:spacing w:val="-5"/>
          <w:sz w:val="24"/>
          <w:szCs w:val="24"/>
        </w:rPr>
        <w:t>S = C + B</w:t>
      </w:r>
    </w:p>
    <w:p w14:paraId="4E2D8CED" w14:textId="77777777" w:rsidR="00600200" w:rsidRPr="003D48AB" w:rsidRDefault="00600200" w:rsidP="003910BD">
      <w:pPr>
        <w:shd w:val="clear" w:color="auto" w:fill="FFFFFF"/>
        <w:tabs>
          <w:tab w:val="left" w:pos="709"/>
        </w:tabs>
        <w:spacing w:line="240" w:lineRule="auto"/>
        <w:jc w:val="both"/>
        <w:rPr>
          <w:rFonts w:eastAsia="Times New Roman" w:cstheme="minorHAnsi"/>
          <w:color w:val="000000"/>
          <w:spacing w:val="-5"/>
          <w:sz w:val="24"/>
          <w:szCs w:val="24"/>
        </w:rPr>
      </w:pPr>
      <w:r w:rsidRPr="003D48AB">
        <w:rPr>
          <w:rFonts w:eastAsia="Times New Roman" w:cstheme="minorHAnsi"/>
          <w:b/>
          <w:color w:val="000000"/>
          <w:spacing w:val="-5"/>
          <w:sz w:val="24"/>
          <w:szCs w:val="24"/>
        </w:rPr>
        <w:t>1.</w:t>
      </w:r>
      <w:r w:rsidRPr="003D48AB">
        <w:rPr>
          <w:rFonts w:eastAsia="Times New Roman" w:cstheme="minorHAnsi"/>
          <w:color w:val="000000"/>
          <w:spacing w:val="-5"/>
          <w:sz w:val="24"/>
          <w:szCs w:val="24"/>
        </w:rPr>
        <w:t xml:space="preserve"> Tiekėjo pasiūlymo kainos balas </w:t>
      </w:r>
      <w:r w:rsidRPr="003D48AB">
        <w:rPr>
          <w:rFonts w:eastAsia="Times New Roman" w:cstheme="minorHAnsi"/>
          <w:b/>
          <w:color w:val="000000"/>
          <w:spacing w:val="-5"/>
          <w:sz w:val="24"/>
          <w:szCs w:val="24"/>
        </w:rPr>
        <w:t>(C)</w:t>
      </w:r>
      <w:r w:rsidRPr="003D48AB">
        <w:rPr>
          <w:rFonts w:eastAsia="Times New Roman" w:cstheme="minorHAnsi"/>
          <w:color w:val="000000"/>
          <w:spacing w:val="-5"/>
          <w:sz w:val="24"/>
          <w:szCs w:val="24"/>
        </w:rPr>
        <w:t xml:space="preserve"> apskaičiuojamas mažiausios pasiūlytos kainos (C</w:t>
      </w:r>
      <w:r w:rsidRPr="003D48AB">
        <w:rPr>
          <w:rFonts w:eastAsia="Times New Roman" w:cstheme="minorHAnsi"/>
          <w:color w:val="000000"/>
          <w:spacing w:val="-5"/>
          <w:sz w:val="24"/>
          <w:szCs w:val="24"/>
          <w:vertAlign w:val="subscript"/>
        </w:rPr>
        <w:t>min</w:t>
      </w:r>
      <w:r w:rsidRPr="003D48AB">
        <w:rPr>
          <w:rFonts w:eastAsia="Times New Roman" w:cstheme="minorHAnsi"/>
          <w:color w:val="000000"/>
          <w:spacing w:val="-5"/>
          <w:sz w:val="24"/>
          <w:szCs w:val="24"/>
        </w:rPr>
        <w:t>) ir vertinamo pasiūlymo kainos (C</w:t>
      </w:r>
      <w:r w:rsidRPr="003D48AB">
        <w:rPr>
          <w:rFonts w:eastAsia="Times New Roman" w:cstheme="minorHAnsi"/>
          <w:color w:val="000000"/>
          <w:spacing w:val="-5"/>
          <w:sz w:val="24"/>
          <w:szCs w:val="24"/>
          <w:vertAlign w:val="subscript"/>
        </w:rPr>
        <w:t>p</w:t>
      </w:r>
      <w:r w:rsidRPr="003D48AB">
        <w:rPr>
          <w:rFonts w:eastAsia="Times New Roman" w:cstheme="minorHAnsi"/>
          <w:color w:val="000000"/>
          <w:spacing w:val="-5"/>
          <w:sz w:val="24"/>
          <w:szCs w:val="24"/>
        </w:rPr>
        <w:t>) santykį padauginant iš kainos lyginamojo svorio (X):</w:t>
      </w:r>
    </w:p>
    <w:p w14:paraId="44843FDB" w14:textId="77777777" w:rsidR="00600200" w:rsidRPr="003D48AB" w:rsidRDefault="00600200" w:rsidP="003910BD">
      <w:pPr>
        <w:shd w:val="clear" w:color="auto" w:fill="FFFFFF"/>
        <w:tabs>
          <w:tab w:val="left" w:pos="709"/>
        </w:tabs>
        <w:spacing w:line="240" w:lineRule="auto"/>
        <w:jc w:val="center"/>
        <w:rPr>
          <w:rFonts w:eastAsia="Times New Roman" w:cstheme="minorHAnsi"/>
          <w:color w:val="000000"/>
          <w:spacing w:val="-5"/>
          <w:sz w:val="24"/>
          <w:szCs w:val="24"/>
        </w:rPr>
      </w:pPr>
      <w:r w:rsidRPr="003D48AB">
        <w:rPr>
          <w:rFonts w:eastAsia="Times New Roman" w:cstheme="minorHAnsi"/>
          <w:color w:val="000000"/>
          <w:spacing w:val="-5"/>
          <w:sz w:val="24"/>
          <w:szCs w:val="24"/>
        </w:rPr>
        <w:t>C</w:t>
      </w:r>
      <w:r w:rsidRPr="003D48AB">
        <w:rPr>
          <w:rFonts w:eastAsia="Times New Roman" w:cstheme="minorHAnsi"/>
          <w:color w:val="000000"/>
          <w:spacing w:val="-5"/>
          <w:sz w:val="24"/>
          <w:szCs w:val="24"/>
          <w:vertAlign w:val="subscript"/>
        </w:rPr>
        <w:t>min</w:t>
      </w:r>
    </w:p>
    <w:p w14:paraId="209293A5" w14:textId="77777777" w:rsidR="00600200" w:rsidRPr="003D48AB" w:rsidRDefault="00600200" w:rsidP="003910BD">
      <w:pPr>
        <w:shd w:val="clear" w:color="auto" w:fill="FFFFFF"/>
        <w:tabs>
          <w:tab w:val="left" w:pos="709"/>
        </w:tabs>
        <w:spacing w:line="240" w:lineRule="auto"/>
        <w:jc w:val="center"/>
        <w:rPr>
          <w:rFonts w:eastAsia="Times New Roman" w:cstheme="minorHAnsi"/>
          <w:color w:val="000000"/>
          <w:spacing w:val="-5"/>
          <w:sz w:val="24"/>
          <w:szCs w:val="24"/>
        </w:rPr>
      </w:pPr>
      <w:r w:rsidRPr="003D48AB">
        <w:rPr>
          <w:rFonts w:eastAsia="Times New Roman" w:cstheme="minorHAnsi"/>
          <w:color w:val="000000"/>
          <w:spacing w:val="-5"/>
          <w:sz w:val="24"/>
          <w:szCs w:val="24"/>
        </w:rPr>
        <w:t>C = ------------ x X</w:t>
      </w:r>
    </w:p>
    <w:p w14:paraId="3236E7AD" w14:textId="77777777" w:rsidR="00600200" w:rsidRPr="003D48AB" w:rsidRDefault="00600200" w:rsidP="003910BD">
      <w:pPr>
        <w:shd w:val="clear" w:color="auto" w:fill="FFFFFF"/>
        <w:tabs>
          <w:tab w:val="left" w:pos="709"/>
        </w:tabs>
        <w:spacing w:line="240" w:lineRule="auto"/>
        <w:jc w:val="center"/>
        <w:rPr>
          <w:rFonts w:eastAsia="Times New Roman" w:cstheme="minorHAnsi"/>
          <w:b/>
          <w:i/>
          <w:color w:val="000000"/>
          <w:spacing w:val="-5"/>
          <w:sz w:val="24"/>
          <w:szCs w:val="24"/>
          <w:u w:val="single"/>
        </w:rPr>
      </w:pPr>
      <w:r w:rsidRPr="003D48AB">
        <w:rPr>
          <w:rFonts w:eastAsia="Times New Roman" w:cstheme="minorHAnsi"/>
          <w:color w:val="000000"/>
          <w:spacing w:val="-5"/>
          <w:sz w:val="24"/>
          <w:szCs w:val="24"/>
        </w:rPr>
        <w:t>C</w:t>
      </w:r>
      <w:r w:rsidRPr="003D48AB">
        <w:rPr>
          <w:rFonts w:eastAsia="Times New Roman" w:cstheme="minorHAnsi"/>
          <w:color w:val="000000"/>
          <w:spacing w:val="-5"/>
          <w:sz w:val="24"/>
          <w:szCs w:val="24"/>
          <w:vertAlign w:val="subscript"/>
        </w:rPr>
        <w:t>p</w:t>
      </w:r>
    </w:p>
    <w:p w14:paraId="7F629D4D" w14:textId="77777777" w:rsidR="00600200" w:rsidRPr="003D48AB" w:rsidRDefault="00600200" w:rsidP="003910BD">
      <w:pPr>
        <w:shd w:val="clear" w:color="auto" w:fill="FFFFFF"/>
        <w:tabs>
          <w:tab w:val="left" w:pos="709"/>
        </w:tabs>
        <w:spacing w:line="240" w:lineRule="auto"/>
        <w:jc w:val="both"/>
        <w:rPr>
          <w:rFonts w:eastAsia="Times New Roman" w:cstheme="minorHAnsi"/>
          <w:i/>
          <w:color w:val="000000"/>
          <w:spacing w:val="-5"/>
          <w:sz w:val="24"/>
          <w:szCs w:val="24"/>
          <w:vertAlign w:val="subscript"/>
        </w:rPr>
      </w:pPr>
      <w:r w:rsidRPr="003D48AB">
        <w:rPr>
          <w:rFonts w:eastAsia="Times New Roman" w:cstheme="minorHAnsi"/>
          <w:i/>
          <w:color w:val="000000"/>
          <w:spacing w:val="-5"/>
          <w:sz w:val="24"/>
          <w:szCs w:val="24"/>
        </w:rPr>
        <w:t>Pastaba. Apskaičiuotas pasiūlymo kainos balas (C) apvalinamas iki dviejų skaičių po kablelio pagal matematines skaičių apvalinimo taisykles: jeigu po paskutinio skaitmens, iki kurio apvalinama, skaitmuo yra 5 arba didesnis negu 5, prie paskutinio skaitmens pridedamas 1, jeigu skaitmuo po paskutinio skaitmens yra mažesnis negu 5, paskutinis skaitmuo paliekamas nepakeistas.</w:t>
      </w:r>
    </w:p>
    <w:p w14:paraId="0539A1CA" w14:textId="77777777" w:rsidR="00600200" w:rsidRPr="003D48AB" w:rsidRDefault="00600200" w:rsidP="003910BD">
      <w:pPr>
        <w:numPr>
          <w:ilvl w:val="2"/>
          <w:numId w:val="0"/>
        </w:numPr>
        <w:tabs>
          <w:tab w:val="num" w:pos="720"/>
          <w:tab w:val="left" w:pos="9631"/>
        </w:tabs>
        <w:spacing w:line="240" w:lineRule="auto"/>
        <w:jc w:val="both"/>
        <w:rPr>
          <w:rFonts w:eastAsia="Times New Roman" w:cstheme="minorHAnsi"/>
          <w:spacing w:val="-5"/>
          <w:sz w:val="24"/>
          <w:szCs w:val="24"/>
        </w:rPr>
      </w:pPr>
      <w:r w:rsidRPr="003D48AB">
        <w:rPr>
          <w:rFonts w:eastAsia="Times New Roman" w:cstheme="minorHAnsi"/>
          <w:b/>
          <w:color w:val="000000"/>
          <w:spacing w:val="-5"/>
          <w:sz w:val="24"/>
          <w:szCs w:val="24"/>
        </w:rPr>
        <w:t xml:space="preserve">2. </w:t>
      </w:r>
      <w:r w:rsidRPr="003D48AB">
        <w:rPr>
          <w:rFonts w:eastAsia="Times New Roman" w:cstheme="minorHAnsi"/>
          <w:b/>
          <w:spacing w:val="-5"/>
          <w:sz w:val="24"/>
          <w:szCs w:val="24"/>
        </w:rPr>
        <w:t>Socialinio kriterijaus</w:t>
      </w:r>
      <w:r w:rsidRPr="003D48AB">
        <w:rPr>
          <w:rFonts w:eastAsia="Times New Roman" w:cstheme="minorHAnsi"/>
          <w:spacing w:val="-5"/>
          <w:sz w:val="24"/>
          <w:szCs w:val="24"/>
        </w:rPr>
        <w:t xml:space="preserve"> – sutartį faktiškai vykdysiančių įdarbintų asmenų darbo užmokesčio – balas </w:t>
      </w:r>
      <w:r w:rsidRPr="003D48AB">
        <w:rPr>
          <w:rFonts w:eastAsia="Times New Roman" w:cstheme="minorHAnsi"/>
          <w:b/>
          <w:spacing w:val="-5"/>
          <w:sz w:val="24"/>
          <w:szCs w:val="24"/>
        </w:rPr>
        <w:t>(B)</w:t>
      </w:r>
      <w:r w:rsidRPr="003D48AB">
        <w:rPr>
          <w:rFonts w:eastAsia="Times New Roman" w:cstheme="minorHAnsi"/>
          <w:spacing w:val="-5"/>
          <w:sz w:val="24"/>
          <w:szCs w:val="24"/>
        </w:rPr>
        <w:t xml:space="preserve"> apskaičiuojamas vertinamo tiekėjo pasiūlymo siūlomos mokėti darbo užmokesčio mėnesio medianos* Pirkėjo nurodytas užduotis atliksiantiems, įdarbintiems darbuotojams** ir Lietuvos Respublikoje nustatyto minimalaus darbo užmokesčio skirtumo (B</w:t>
      </w:r>
      <w:r w:rsidRPr="003D48AB">
        <w:rPr>
          <w:rFonts w:eastAsia="Times New Roman" w:cstheme="minorHAnsi"/>
          <w:spacing w:val="-5"/>
          <w:sz w:val="24"/>
          <w:szCs w:val="24"/>
          <w:vertAlign w:val="subscript"/>
        </w:rPr>
        <w:t>p</w:t>
      </w:r>
      <w:r w:rsidRPr="003D48AB">
        <w:rPr>
          <w:rFonts w:eastAsia="Times New Roman" w:cstheme="minorHAnsi"/>
          <w:spacing w:val="-5"/>
          <w:sz w:val="24"/>
          <w:szCs w:val="24"/>
        </w:rPr>
        <w:t>) ir didžiausio pasiūlytos darbo užmokesčio mėnesio medianos ir Lietuvos Respublikoje nustatyto minimalaus darbo užmokesčio skirtumo (B</w:t>
      </w:r>
      <w:r w:rsidRPr="003D48AB">
        <w:rPr>
          <w:rFonts w:eastAsia="Times New Roman" w:cstheme="minorHAnsi"/>
          <w:spacing w:val="-5"/>
          <w:sz w:val="24"/>
          <w:szCs w:val="24"/>
          <w:vertAlign w:val="subscript"/>
        </w:rPr>
        <w:t>max</w:t>
      </w:r>
      <w:r w:rsidRPr="003D48AB">
        <w:rPr>
          <w:rFonts w:eastAsia="Times New Roman" w:cstheme="minorHAnsi"/>
          <w:spacing w:val="-5"/>
          <w:sz w:val="24"/>
          <w:szCs w:val="24"/>
        </w:rPr>
        <w:t xml:space="preserve">) santykį padauginant iš lyginamojo svorio (Z): </w:t>
      </w:r>
      <w:r w:rsidRPr="003D48AB">
        <w:rPr>
          <w:rFonts w:eastAsia="Times New Roman" w:cstheme="minorHAnsi"/>
          <w:spacing w:val="-5"/>
          <w:sz w:val="24"/>
          <w:szCs w:val="24"/>
        </w:rPr>
        <w:tab/>
      </w:r>
    </w:p>
    <w:p w14:paraId="0F007DF4" w14:textId="77777777" w:rsidR="00600200" w:rsidRPr="003D48AB" w:rsidRDefault="00600200" w:rsidP="003910BD">
      <w:pPr>
        <w:numPr>
          <w:ilvl w:val="2"/>
          <w:numId w:val="0"/>
        </w:numPr>
        <w:tabs>
          <w:tab w:val="num" w:pos="720"/>
          <w:tab w:val="left" w:pos="9631"/>
        </w:tabs>
        <w:spacing w:line="240" w:lineRule="auto"/>
        <w:jc w:val="center"/>
        <w:rPr>
          <w:rFonts w:eastAsia="Times New Roman" w:cstheme="minorHAnsi"/>
          <w:spacing w:val="-5"/>
          <w:sz w:val="24"/>
          <w:szCs w:val="24"/>
        </w:rPr>
      </w:pPr>
      <w:r w:rsidRPr="003D48AB">
        <w:rPr>
          <w:rFonts w:eastAsia="Times New Roman" w:cstheme="minorHAnsi"/>
          <w:spacing w:val="-5"/>
          <w:sz w:val="24"/>
          <w:szCs w:val="24"/>
        </w:rPr>
        <w:t>B</w:t>
      </w:r>
      <w:r w:rsidRPr="003D48AB">
        <w:rPr>
          <w:rFonts w:eastAsia="Times New Roman" w:cstheme="minorHAnsi"/>
          <w:spacing w:val="-5"/>
          <w:sz w:val="24"/>
          <w:szCs w:val="24"/>
          <w:vertAlign w:val="subscript"/>
        </w:rPr>
        <w:t>p</w:t>
      </w:r>
    </w:p>
    <w:p w14:paraId="20ECBCA1" w14:textId="77777777" w:rsidR="00600200" w:rsidRPr="003D48AB" w:rsidRDefault="00600200" w:rsidP="003910BD">
      <w:pPr>
        <w:numPr>
          <w:ilvl w:val="2"/>
          <w:numId w:val="0"/>
        </w:numPr>
        <w:tabs>
          <w:tab w:val="num" w:pos="720"/>
          <w:tab w:val="left" w:pos="9631"/>
        </w:tabs>
        <w:spacing w:line="240" w:lineRule="auto"/>
        <w:jc w:val="center"/>
        <w:rPr>
          <w:rFonts w:eastAsia="Times New Roman" w:cstheme="minorHAnsi"/>
          <w:spacing w:val="-5"/>
          <w:sz w:val="24"/>
          <w:szCs w:val="24"/>
        </w:rPr>
      </w:pPr>
      <w:r w:rsidRPr="003D48AB">
        <w:rPr>
          <w:rFonts w:eastAsia="Times New Roman" w:cstheme="minorHAnsi"/>
          <w:spacing w:val="-5"/>
          <w:sz w:val="24"/>
          <w:szCs w:val="24"/>
        </w:rPr>
        <w:t>B = ------------ x Z</w:t>
      </w:r>
    </w:p>
    <w:p w14:paraId="350D2ECD" w14:textId="77777777" w:rsidR="00600200" w:rsidRPr="003D48AB" w:rsidRDefault="00600200" w:rsidP="003910BD">
      <w:pPr>
        <w:numPr>
          <w:ilvl w:val="2"/>
          <w:numId w:val="0"/>
        </w:numPr>
        <w:tabs>
          <w:tab w:val="num" w:pos="720"/>
          <w:tab w:val="left" w:pos="9631"/>
        </w:tabs>
        <w:spacing w:line="240" w:lineRule="auto"/>
        <w:jc w:val="center"/>
        <w:rPr>
          <w:rFonts w:eastAsia="Times New Roman" w:cstheme="minorHAnsi"/>
          <w:spacing w:val="-5"/>
          <w:sz w:val="24"/>
          <w:szCs w:val="24"/>
          <w:vertAlign w:val="subscript"/>
        </w:rPr>
      </w:pPr>
      <w:r w:rsidRPr="003D48AB">
        <w:rPr>
          <w:rFonts w:eastAsia="Times New Roman" w:cstheme="minorHAnsi"/>
          <w:spacing w:val="-5"/>
          <w:sz w:val="24"/>
          <w:szCs w:val="24"/>
        </w:rPr>
        <w:t>B</w:t>
      </w:r>
      <w:r w:rsidRPr="003D48AB">
        <w:rPr>
          <w:rFonts w:eastAsia="Times New Roman" w:cstheme="minorHAnsi"/>
          <w:spacing w:val="-5"/>
          <w:sz w:val="24"/>
          <w:szCs w:val="24"/>
          <w:vertAlign w:val="subscript"/>
        </w:rPr>
        <w:t>max</w:t>
      </w:r>
    </w:p>
    <w:p w14:paraId="55C93ECB" w14:textId="77777777" w:rsidR="00600200" w:rsidRPr="003D48AB" w:rsidRDefault="00600200" w:rsidP="003910BD">
      <w:pPr>
        <w:numPr>
          <w:ilvl w:val="2"/>
          <w:numId w:val="0"/>
        </w:numPr>
        <w:tabs>
          <w:tab w:val="num" w:pos="720"/>
          <w:tab w:val="left" w:pos="9631"/>
        </w:tabs>
        <w:spacing w:line="240" w:lineRule="auto"/>
        <w:jc w:val="both"/>
        <w:rPr>
          <w:rFonts w:eastAsia="Times New Roman" w:cstheme="minorHAnsi"/>
          <w:spacing w:val="-5"/>
          <w:sz w:val="24"/>
          <w:szCs w:val="24"/>
        </w:rPr>
      </w:pPr>
      <w:r w:rsidRPr="003D48AB">
        <w:rPr>
          <w:rFonts w:eastAsia="Times New Roman" w:cstheme="minorHAnsi"/>
          <w:spacing w:val="-5"/>
          <w:sz w:val="24"/>
          <w:szCs w:val="24"/>
        </w:rPr>
        <w:t>*Darbo užmokesčio (darbuotojams mokamu darbo užmokesčiu laikomos jų draudžiamosios pajamos) mediana yra skaičių eilės vidurinis elementas, pavyzdžiui, skaičių sekos 1000, 1000, 2000, 3000, 3050, mediana yra 2000. Jei skaičių sekos (Pirkėjo nurodytas užduotis atliksiančių darbuotojų mėnesinio darbo užmokesčio) sudedamųjų dalių skaičius lyginis, mediana yra dviejų vidurinių skaičių vidurkis, pavyzdžiui, sekos 1000, 1000, 2000, 3000 mediana yra 1500.</w:t>
      </w:r>
    </w:p>
    <w:p w14:paraId="247AE729" w14:textId="791A0131" w:rsidR="00600200" w:rsidRPr="003D48AB" w:rsidRDefault="00600200" w:rsidP="003910BD">
      <w:pPr>
        <w:numPr>
          <w:ilvl w:val="2"/>
          <w:numId w:val="0"/>
        </w:numPr>
        <w:tabs>
          <w:tab w:val="num" w:pos="720"/>
          <w:tab w:val="left" w:pos="9631"/>
        </w:tabs>
        <w:spacing w:line="240" w:lineRule="auto"/>
        <w:jc w:val="both"/>
        <w:rPr>
          <w:rFonts w:eastAsia="Times New Roman" w:cstheme="minorHAnsi"/>
          <w:sz w:val="24"/>
          <w:szCs w:val="24"/>
        </w:rPr>
      </w:pPr>
      <w:r w:rsidRPr="003D48AB">
        <w:rPr>
          <w:rFonts w:eastAsia="Times New Roman" w:cstheme="minorHAnsi"/>
          <w:spacing w:val="-5"/>
          <w:sz w:val="24"/>
          <w:szCs w:val="24"/>
        </w:rPr>
        <w:t xml:space="preserve">**Pirkėjo </w:t>
      </w:r>
      <w:r w:rsidRPr="003D48AB">
        <w:rPr>
          <w:rFonts w:eastAsia="Times New Roman" w:cstheme="minorHAnsi"/>
          <w:sz w:val="24"/>
          <w:szCs w:val="24"/>
        </w:rPr>
        <w:t>nurodytas užduotis faktiškai atliksiantys įdarbinti darbuotojai –</w:t>
      </w:r>
      <w:r w:rsidRPr="003D48AB">
        <w:rPr>
          <w:rFonts w:eastAsia="Times New Roman" w:cstheme="minorHAnsi"/>
          <w:bCs/>
          <w:sz w:val="24"/>
          <w:szCs w:val="24"/>
        </w:rPr>
        <w:t xml:space="preserve"> </w:t>
      </w:r>
      <w:r w:rsidR="00F16293">
        <w:rPr>
          <w:rFonts w:eastAsia="Times New Roman" w:cstheme="minorHAnsi"/>
          <w:bCs/>
          <w:sz w:val="24"/>
          <w:szCs w:val="24"/>
        </w:rPr>
        <w:t>perkamas paslaugas</w:t>
      </w:r>
      <w:r w:rsidR="00BB4C53" w:rsidRPr="003D48AB">
        <w:rPr>
          <w:rFonts w:eastAsia="Times New Roman" w:cstheme="minorHAnsi"/>
          <w:bCs/>
          <w:sz w:val="24"/>
          <w:szCs w:val="24"/>
        </w:rPr>
        <w:t xml:space="preserve"> teiksiantys </w:t>
      </w:r>
      <w:r w:rsidRPr="003D48AB">
        <w:rPr>
          <w:rFonts w:eastAsia="Times New Roman" w:cstheme="minorHAnsi"/>
          <w:sz w:val="24"/>
          <w:szCs w:val="24"/>
        </w:rPr>
        <w:t>darbuotojai, įskaitant ir subtiekėjų, jei jie pasitelkiami, darbuotojus (išskyrus tiekėjo administracijos darbuotojus, vadovus, kurie tiesiogiai neteiks perkamų paslaugų), kurių sąrašas turi būti pateikiamas Pirkėjui ne vėliau kaip per 3 darbo dienas nuo sutarties įsigaliojimo dienos.</w:t>
      </w:r>
    </w:p>
    <w:p w14:paraId="1A02DB93" w14:textId="77777777" w:rsidR="00600200" w:rsidRPr="003D48AB" w:rsidRDefault="00600200" w:rsidP="003910BD">
      <w:pPr>
        <w:numPr>
          <w:ilvl w:val="2"/>
          <w:numId w:val="0"/>
        </w:numPr>
        <w:tabs>
          <w:tab w:val="num" w:pos="720"/>
          <w:tab w:val="left" w:pos="9631"/>
        </w:tabs>
        <w:spacing w:line="240" w:lineRule="auto"/>
        <w:jc w:val="both"/>
        <w:rPr>
          <w:rFonts w:eastAsia="Times New Roman" w:cstheme="minorHAnsi"/>
          <w:spacing w:val="-5"/>
          <w:sz w:val="24"/>
          <w:szCs w:val="24"/>
        </w:rPr>
      </w:pPr>
      <w:r w:rsidRPr="003D48AB">
        <w:rPr>
          <w:rFonts w:eastAsia="Times New Roman" w:cstheme="minorHAnsi"/>
          <w:spacing w:val="-5"/>
          <w:sz w:val="24"/>
          <w:szCs w:val="24"/>
        </w:rPr>
        <w:t xml:space="preserve">2.1. Tiekėjas Pasiūlymo (2 priedas) 2 punkte turi nurodyti siūlomą mokėti darbo užmokesčio mėnesio medianą Pirkėjo nurodytas užduotis tiesiogiai atliksiantiems įdarbintiems darbuotojams, Eurais. Tiekėjas </w:t>
      </w:r>
      <w:r w:rsidRPr="003D48AB">
        <w:rPr>
          <w:rFonts w:eastAsia="Times New Roman" w:cstheme="minorHAnsi"/>
          <w:spacing w:val="-5"/>
          <w:sz w:val="24"/>
          <w:szCs w:val="24"/>
        </w:rPr>
        <w:lastRenderedPageBreak/>
        <w:t>turi nurodyti konkretų (</w:t>
      </w:r>
      <w:r w:rsidRPr="003D48AB">
        <w:rPr>
          <w:rFonts w:eastAsia="Times New Roman" w:cstheme="minorHAnsi"/>
          <w:spacing w:val="-5"/>
          <w:sz w:val="24"/>
          <w:szCs w:val="24"/>
          <w:u w:val="single"/>
        </w:rPr>
        <w:t>nurodyti konkrečią sumą be intervalų ar be žodžio nuo / iki)</w:t>
      </w:r>
      <w:r w:rsidRPr="003D48AB">
        <w:rPr>
          <w:rFonts w:eastAsia="Times New Roman" w:cstheme="minorHAnsi"/>
          <w:spacing w:val="-5"/>
          <w:sz w:val="24"/>
          <w:szCs w:val="24"/>
        </w:rPr>
        <w:t xml:space="preserve"> siūlomo mokėti darbo užmokesčio mėnesio medianos dydį.</w:t>
      </w:r>
    </w:p>
    <w:p w14:paraId="7AAE5B68" w14:textId="77777777" w:rsidR="00600200" w:rsidRPr="003D48AB" w:rsidRDefault="00600200" w:rsidP="003910BD">
      <w:pPr>
        <w:numPr>
          <w:ilvl w:val="2"/>
          <w:numId w:val="0"/>
        </w:numPr>
        <w:tabs>
          <w:tab w:val="num" w:pos="720"/>
          <w:tab w:val="left" w:pos="9631"/>
        </w:tabs>
        <w:spacing w:line="240" w:lineRule="auto"/>
        <w:jc w:val="both"/>
        <w:rPr>
          <w:rFonts w:eastAsia="Times New Roman" w:cstheme="minorHAnsi"/>
          <w:spacing w:val="-5"/>
          <w:sz w:val="24"/>
          <w:szCs w:val="24"/>
        </w:rPr>
      </w:pPr>
      <w:r w:rsidRPr="003D48AB">
        <w:rPr>
          <w:rFonts w:eastAsia="Times New Roman" w:cstheme="minorHAnsi"/>
          <w:spacing w:val="-5"/>
          <w:sz w:val="24"/>
          <w:szCs w:val="24"/>
        </w:rPr>
        <w:t>2.2. Jei tiekėjo Pasiūlymo 2 punkte nebus nurodyta siūloma mokėti darbo užmokesčio mėnesio mediana, tiekėjui už socialinį kriterijų bus skiriama 0 balų.</w:t>
      </w:r>
    </w:p>
    <w:p w14:paraId="0DF5B027" w14:textId="3D80D430" w:rsidR="00600200" w:rsidRPr="003D48AB" w:rsidRDefault="00600200" w:rsidP="003910BD">
      <w:pPr>
        <w:numPr>
          <w:ilvl w:val="2"/>
          <w:numId w:val="0"/>
        </w:numPr>
        <w:tabs>
          <w:tab w:val="num" w:pos="720"/>
          <w:tab w:val="left" w:pos="9631"/>
        </w:tabs>
        <w:spacing w:line="240" w:lineRule="auto"/>
        <w:jc w:val="both"/>
        <w:rPr>
          <w:rFonts w:eastAsia="Times New Roman" w:cstheme="minorHAnsi"/>
          <w:spacing w:val="-5"/>
          <w:sz w:val="24"/>
          <w:szCs w:val="24"/>
        </w:rPr>
      </w:pPr>
      <w:r w:rsidRPr="003D48AB">
        <w:rPr>
          <w:rFonts w:eastAsia="Times New Roman" w:cstheme="minorHAnsi"/>
          <w:spacing w:val="-5"/>
          <w:sz w:val="24"/>
          <w:szCs w:val="24"/>
        </w:rPr>
        <w:t xml:space="preserve">2.3. Perkančioji organizacija nustato, kad skaičiuojant socialinio kriterijaus balą (B), bus vertinama ne didesnė kaip 2 </w:t>
      </w:r>
      <w:r w:rsidR="002404FD" w:rsidRPr="003D48AB">
        <w:rPr>
          <w:rFonts w:eastAsia="Times New Roman" w:cstheme="minorHAnsi"/>
          <w:spacing w:val="-5"/>
          <w:sz w:val="24"/>
          <w:szCs w:val="24"/>
        </w:rPr>
        <w:t>0</w:t>
      </w:r>
      <w:r w:rsidRPr="003D48AB">
        <w:rPr>
          <w:rFonts w:eastAsia="Times New Roman" w:cstheme="minorHAnsi"/>
          <w:spacing w:val="-5"/>
          <w:sz w:val="24"/>
          <w:szCs w:val="24"/>
        </w:rPr>
        <w:t xml:space="preserve">00 Eur siūloma darbo užmokesčio mėnesio mediana. Jei tiekėjas pasiūlyme nurodys didesnę kaip 2 </w:t>
      </w:r>
      <w:r w:rsidR="002404FD" w:rsidRPr="003D48AB">
        <w:rPr>
          <w:rFonts w:eastAsia="Times New Roman" w:cstheme="minorHAnsi"/>
          <w:spacing w:val="-5"/>
          <w:sz w:val="24"/>
          <w:szCs w:val="24"/>
        </w:rPr>
        <w:t>0</w:t>
      </w:r>
      <w:r w:rsidRPr="003D48AB">
        <w:rPr>
          <w:rFonts w:eastAsia="Times New Roman" w:cstheme="minorHAnsi"/>
          <w:spacing w:val="-5"/>
          <w:sz w:val="24"/>
          <w:szCs w:val="24"/>
        </w:rPr>
        <w:t>00 Eur siūlomą darbo užmokesčio mėnesio medianą, skaičiuojant socialinio kriterijaus balą (B) bus vertinama, kad tiekėjas pasiūlė maksimalią</w:t>
      </w:r>
      <w:r w:rsidR="00F16293">
        <w:rPr>
          <w:rFonts w:eastAsia="Times New Roman" w:cstheme="minorHAnsi"/>
          <w:spacing w:val="-5"/>
          <w:sz w:val="24"/>
          <w:szCs w:val="24"/>
        </w:rPr>
        <w:t xml:space="preserve"> </w:t>
      </w:r>
      <w:r w:rsidRPr="003D48AB">
        <w:rPr>
          <w:rFonts w:eastAsia="Times New Roman" w:cstheme="minorHAnsi"/>
          <w:spacing w:val="-5"/>
          <w:sz w:val="24"/>
          <w:szCs w:val="24"/>
        </w:rPr>
        <w:t xml:space="preserve">2 </w:t>
      </w:r>
      <w:r w:rsidR="00E86F63" w:rsidRPr="003D48AB">
        <w:rPr>
          <w:rFonts w:eastAsia="Times New Roman" w:cstheme="minorHAnsi"/>
          <w:spacing w:val="-5"/>
          <w:sz w:val="24"/>
          <w:szCs w:val="24"/>
        </w:rPr>
        <w:t>0</w:t>
      </w:r>
      <w:r w:rsidRPr="003D48AB">
        <w:rPr>
          <w:rFonts w:eastAsia="Times New Roman" w:cstheme="minorHAnsi"/>
          <w:spacing w:val="-5"/>
          <w:sz w:val="24"/>
          <w:szCs w:val="24"/>
        </w:rPr>
        <w:t>00 Eur siūlomą darbo užmokesčio mėnesio medianą.</w:t>
      </w:r>
    </w:p>
    <w:p w14:paraId="257375F3" w14:textId="77777777" w:rsidR="00600200" w:rsidRPr="003D48AB" w:rsidRDefault="00600200" w:rsidP="003910BD">
      <w:pPr>
        <w:numPr>
          <w:ilvl w:val="2"/>
          <w:numId w:val="0"/>
        </w:numPr>
        <w:tabs>
          <w:tab w:val="num" w:pos="720"/>
          <w:tab w:val="left" w:pos="9631"/>
        </w:tabs>
        <w:spacing w:line="240" w:lineRule="auto"/>
        <w:jc w:val="both"/>
        <w:rPr>
          <w:rFonts w:eastAsia="Times New Roman" w:cstheme="minorHAnsi"/>
          <w:spacing w:val="-5"/>
          <w:sz w:val="24"/>
          <w:szCs w:val="24"/>
        </w:rPr>
      </w:pPr>
      <w:r w:rsidRPr="003D48AB">
        <w:rPr>
          <w:rFonts w:eastAsia="Times New Roman" w:cstheme="minorHAnsi"/>
          <w:spacing w:val="-5"/>
          <w:sz w:val="24"/>
          <w:szCs w:val="24"/>
        </w:rPr>
        <w:t>2.4. Jeigu tiekėjas nurodys ne konkretų darbo užmokesčio mėnesio medianos dydį, o nurodys dydžio intervalą, vertinamas bus intervalo mažiausias dydis.</w:t>
      </w:r>
    </w:p>
    <w:p w14:paraId="5980C471" w14:textId="77777777" w:rsidR="00600200" w:rsidRPr="003D48AB" w:rsidRDefault="00600200" w:rsidP="003910BD">
      <w:pPr>
        <w:numPr>
          <w:ilvl w:val="2"/>
          <w:numId w:val="0"/>
        </w:numPr>
        <w:tabs>
          <w:tab w:val="num" w:pos="720"/>
          <w:tab w:val="left" w:pos="9631"/>
        </w:tabs>
        <w:spacing w:line="240" w:lineRule="auto"/>
        <w:jc w:val="both"/>
        <w:rPr>
          <w:rFonts w:eastAsia="Times New Roman" w:cstheme="minorHAnsi"/>
          <w:sz w:val="24"/>
          <w:szCs w:val="24"/>
        </w:rPr>
      </w:pPr>
      <w:r w:rsidRPr="003D48AB">
        <w:rPr>
          <w:rFonts w:eastAsia="Times New Roman" w:cstheme="minorHAnsi"/>
          <w:spacing w:val="-5"/>
          <w:sz w:val="24"/>
          <w:szCs w:val="24"/>
        </w:rPr>
        <w:t xml:space="preserve">2.5. </w:t>
      </w:r>
      <w:r w:rsidRPr="003D48AB">
        <w:rPr>
          <w:rFonts w:eastAsia="Times New Roman" w:cstheme="minorHAnsi"/>
          <w:sz w:val="24"/>
          <w:szCs w:val="24"/>
        </w:rPr>
        <w:t>Sudarius sutartį, bet ne vėliau kaip per 3 darbo dienas nuo sutarties įsigaliojimo, tiekėjas privalo pateikti Pirkėjui Nurodytų darbuotojų sąrašą (nurodyti vardus, pavardes, gimimo datas, darbuotojo funkcijas (pareigas) vykdant sutartį) ir jiems siūlomo mokėti darbo užmokesčio mėnesio medianą. Sąraše Nurodytų darbuotojų mediana turi būti ne mažesnė, nei nurodyta Pasiūlymo 2 punkte ir sutarties specialiųjų sąlygų 6.3.1 punkte. Sutarties vykdymo metu, pasikeitus nurodytai informacijai, tiekėjas nedelsdamas privalo informuoti Pirkėją ir pateikti atnaujintą Nurodytų darbuotojų sąrašą (</w:t>
      </w:r>
      <w:r w:rsidRPr="003D48AB">
        <w:rPr>
          <w:rFonts w:eastAsia="Times New Roman" w:cstheme="minorHAnsi"/>
          <w:i/>
          <w:sz w:val="24"/>
          <w:szCs w:val="24"/>
        </w:rPr>
        <w:t>ši nuostata taikoma, jeigu tiekėjui už socialinį (kokybės) kriterijų buvo skirta daugiau kaip 0 balų</w:t>
      </w:r>
      <w:r w:rsidRPr="003D48AB">
        <w:rPr>
          <w:rFonts w:eastAsia="Times New Roman" w:cstheme="minorHAnsi"/>
          <w:sz w:val="24"/>
          <w:szCs w:val="24"/>
        </w:rPr>
        <w:t>).</w:t>
      </w:r>
    </w:p>
    <w:p w14:paraId="3BFD02BC" w14:textId="77777777" w:rsidR="00600200" w:rsidRPr="003D48AB" w:rsidRDefault="00600200" w:rsidP="003910BD">
      <w:pPr>
        <w:numPr>
          <w:ilvl w:val="2"/>
          <w:numId w:val="0"/>
        </w:numPr>
        <w:tabs>
          <w:tab w:val="num" w:pos="720"/>
          <w:tab w:val="left" w:pos="9631"/>
        </w:tabs>
        <w:spacing w:line="240" w:lineRule="auto"/>
        <w:jc w:val="both"/>
        <w:rPr>
          <w:rFonts w:eastAsia="Times New Roman" w:cstheme="minorHAnsi"/>
          <w:spacing w:val="-5"/>
          <w:sz w:val="24"/>
          <w:szCs w:val="24"/>
        </w:rPr>
      </w:pPr>
      <w:r w:rsidRPr="003D48AB">
        <w:rPr>
          <w:rFonts w:eastAsia="Times New Roman" w:cstheme="minorHAnsi"/>
          <w:spacing w:val="-5"/>
          <w:sz w:val="24"/>
          <w:szCs w:val="24"/>
        </w:rPr>
        <w:t>2.6. Perkančioji organizacija pasiūlymo vertinimo metu gali prašyti paaiškinti, pagrįsti tiekėjo Pasiūlymo  2 punkte nurodytų kriterijų realumą (pvz. jei reikšmės skirsis nuo visų pasiūlymų</w:t>
      </w:r>
      <w:r w:rsidRPr="003D48AB">
        <w:rPr>
          <w:rFonts w:eastAsia="Times New Roman" w:cstheme="minorHAnsi"/>
          <w:color w:val="2E74B5"/>
          <w:spacing w:val="-5"/>
          <w:sz w:val="24"/>
          <w:szCs w:val="24"/>
        </w:rPr>
        <w:t xml:space="preserve"> </w:t>
      </w:r>
      <w:r w:rsidRPr="003D48AB">
        <w:rPr>
          <w:rFonts w:eastAsia="Times New Roman" w:cstheme="minorHAnsi"/>
          <w:spacing w:val="-5"/>
          <w:sz w:val="24"/>
          <w:szCs w:val="24"/>
        </w:rPr>
        <w:t>reikšmių</w:t>
      </w:r>
      <w:r w:rsidRPr="003D48AB">
        <w:rPr>
          <w:rFonts w:eastAsia="Times New Roman" w:cstheme="minorHAnsi"/>
          <w:color w:val="2E74B5"/>
          <w:spacing w:val="-5"/>
          <w:sz w:val="24"/>
          <w:szCs w:val="24"/>
        </w:rPr>
        <w:t xml:space="preserve"> </w:t>
      </w:r>
      <w:r w:rsidRPr="003D48AB">
        <w:rPr>
          <w:rFonts w:eastAsia="Times New Roman" w:cstheme="minorHAnsi"/>
          <w:spacing w:val="-5"/>
          <w:sz w:val="24"/>
          <w:szCs w:val="24"/>
        </w:rPr>
        <w:t>vidurkio daugiau kaip 30 proc. arba ženkliai skirsis nuo viešai skelbiamų reikšmių).</w:t>
      </w:r>
    </w:p>
    <w:p w14:paraId="42553FEB" w14:textId="77777777" w:rsidR="00CB43BF" w:rsidRPr="003D48AB" w:rsidRDefault="00600200" w:rsidP="003910BD">
      <w:pPr>
        <w:numPr>
          <w:ilvl w:val="2"/>
          <w:numId w:val="0"/>
        </w:numPr>
        <w:tabs>
          <w:tab w:val="num" w:pos="720"/>
          <w:tab w:val="left" w:pos="9631"/>
        </w:tabs>
        <w:spacing w:line="240" w:lineRule="auto"/>
        <w:jc w:val="both"/>
        <w:rPr>
          <w:rFonts w:eastAsia="Times New Roman" w:cstheme="minorHAnsi"/>
          <w:spacing w:val="-5"/>
          <w:sz w:val="24"/>
          <w:szCs w:val="24"/>
        </w:rPr>
      </w:pPr>
      <w:r w:rsidRPr="003D48AB">
        <w:rPr>
          <w:rFonts w:eastAsia="Times New Roman" w:cstheme="minorHAnsi"/>
          <w:spacing w:val="-5"/>
          <w:sz w:val="24"/>
          <w:szCs w:val="24"/>
        </w:rPr>
        <w:t xml:space="preserve">2.7. Tiekėjas įsipareigoja visą sutarties vykdymo laikotarpį mokėti Nurodytiems darbuotojams ne mažesnio dydžio nei </w:t>
      </w:r>
      <w:r w:rsidRPr="003D48AB">
        <w:rPr>
          <w:rFonts w:eastAsia="Times New Roman" w:cstheme="minorHAnsi"/>
          <w:sz w:val="24"/>
          <w:szCs w:val="24"/>
        </w:rPr>
        <w:t>nurodyta Pasiūlymo 2 punkte / sutarties specialiųjų sąlygų 6.3.1 punkte</w:t>
      </w:r>
      <w:r w:rsidRPr="003D48AB">
        <w:rPr>
          <w:rFonts w:eastAsia="Times New Roman" w:cstheme="minorHAnsi"/>
          <w:spacing w:val="-5"/>
          <w:sz w:val="24"/>
          <w:szCs w:val="24"/>
        </w:rPr>
        <w:t xml:space="preserve"> darbo užmokesčio mėnesio medianą. </w:t>
      </w:r>
    </w:p>
    <w:p w14:paraId="745EBE69" w14:textId="2E9C6ED9" w:rsidR="00600200" w:rsidRPr="003D48AB" w:rsidRDefault="00600200" w:rsidP="003910BD">
      <w:pPr>
        <w:numPr>
          <w:ilvl w:val="2"/>
          <w:numId w:val="0"/>
        </w:numPr>
        <w:tabs>
          <w:tab w:val="num" w:pos="720"/>
          <w:tab w:val="left" w:pos="9631"/>
        </w:tabs>
        <w:spacing w:line="240" w:lineRule="auto"/>
        <w:jc w:val="both"/>
        <w:rPr>
          <w:rFonts w:eastAsia="Times New Roman" w:cstheme="minorHAnsi"/>
          <w:spacing w:val="-5"/>
          <w:sz w:val="24"/>
          <w:szCs w:val="24"/>
        </w:rPr>
      </w:pPr>
      <w:r w:rsidRPr="003D48AB">
        <w:rPr>
          <w:rFonts w:eastAsia="Times New Roman" w:cstheme="minorHAnsi"/>
          <w:spacing w:val="-5"/>
          <w:sz w:val="24"/>
          <w:szCs w:val="24"/>
        </w:rPr>
        <w:t>Tiekėjas įsipareigoja ne rečiau kaip 1 kartą kas 6 mėnesius nuo sutarties įsigaliojimo pateikti Pirkėjui informaciją, gautą iš Valstybinio socialinio draudimo fondo valdybos prie Socialinės apsaugos ir darbo ministerijos, apie tiekėjo Nurodytiems darbuotojams mokamo darbo užmokesčio mėnesio medianą.</w:t>
      </w:r>
    </w:p>
    <w:p w14:paraId="71BBB35C" w14:textId="24A521BF" w:rsidR="00600200" w:rsidRPr="003D48AB" w:rsidRDefault="00600200" w:rsidP="003910BD">
      <w:pPr>
        <w:numPr>
          <w:ilvl w:val="2"/>
          <w:numId w:val="0"/>
        </w:numPr>
        <w:tabs>
          <w:tab w:val="num" w:pos="720"/>
          <w:tab w:val="left" w:pos="9631"/>
        </w:tabs>
        <w:spacing w:line="240" w:lineRule="auto"/>
        <w:jc w:val="both"/>
        <w:rPr>
          <w:rFonts w:eastAsia="Times New Roman" w:cstheme="minorHAnsi"/>
          <w:spacing w:val="-5"/>
          <w:sz w:val="24"/>
          <w:szCs w:val="24"/>
        </w:rPr>
      </w:pPr>
      <w:r w:rsidRPr="003D48AB">
        <w:rPr>
          <w:rFonts w:eastAsia="Times New Roman" w:cstheme="minorHAnsi"/>
          <w:spacing w:val="-5"/>
          <w:sz w:val="24"/>
          <w:szCs w:val="24"/>
        </w:rPr>
        <w:t>Tuo atveju, jei nustatoma, kad tiekėjas nesilaiko įsipareigojim</w:t>
      </w:r>
      <w:r w:rsidR="008E5985" w:rsidRPr="003D48AB">
        <w:rPr>
          <w:rFonts w:eastAsia="Times New Roman" w:cstheme="minorHAnsi"/>
          <w:spacing w:val="-5"/>
          <w:sz w:val="24"/>
          <w:szCs w:val="24"/>
        </w:rPr>
        <w:t>o mokėti pasiūlyto dydžio darbo užmokesčio medianą</w:t>
      </w:r>
      <w:r w:rsidRPr="003D48AB">
        <w:rPr>
          <w:rFonts w:eastAsia="Times New Roman" w:cstheme="minorHAnsi"/>
          <w:spacing w:val="-5"/>
          <w:sz w:val="24"/>
          <w:szCs w:val="24"/>
        </w:rPr>
        <w:t xml:space="preserve">, Pirkėjas reikalauja iš tiekėjo </w:t>
      </w:r>
      <w:r w:rsidRPr="003D48AB">
        <w:rPr>
          <w:rFonts w:eastAsia="Times New Roman" w:cstheme="minorHAnsi"/>
          <w:b/>
          <w:spacing w:val="-5"/>
          <w:sz w:val="24"/>
          <w:szCs w:val="24"/>
        </w:rPr>
        <w:t>sumokėti 1 000 Eur baudą už kiekvieną pažeidimo mėnesį</w:t>
      </w:r>
      <w:r w:rsidRPr="003D48AB">
        <w:rPr>
          <w:rFonts w:eastAsia="Times New Roman" w:cstheme="minorHAnsi"/>
          <w:spacing w:val="-5"/>
          <w:sz w:val="24"/>
          <w:szCs w:val="24"/>
        </w:rPr>
        <w:t>.</w:t>
      </w:r>
    </w:p>
    <w:p w14:paraId="48DCBBF2" w14:textId="77777777" w:rsidR="00600200" w:rsidRPr="003D48AB" w:rsidRDefault="00600200" w:rsidP="003910BD">
      <w:pPr>
        <w:numPr>
          <w:ilvl w:val="2"/>
          <w:numId w:val="0"/>
        </w:numPr>
        <w:tabs>
          <w:tab w:val="num" w:pos="720"/>
          <w:tab w:val="left" w:pos="9631"/>
        </w:tabs>
        <w:spacing w:line="240" w:lineRule="auto"/>
        <w:jc w:val="both"/>
        <w:rPr>
          <w:rFonts w:eastAsia="Times New Roman" w:cstheme="minorHAnsi"/>
          <w:spacing w:val="-5"/>
          <w:sz w:val="24"/>
          <w:szCs w:val="24"/>
        </w:rPr>
      </w:pPr>
      <w:r w:rsidRPr="003D48AB">
        <w:rPr>
          <w:rFonts w:eastAsia="Times New Roman" w:cstheme="minorHAnsi"/>
          <w:spacing w:val="-5"/>
          <w:sz w:val="24"/>
          <w:szCs w:val="24"/>
        </w:rPr>
        <w:t xml:space="preserve">Jei tiekėjas yra ne Lietuvos Respublikoje registruota įmonė, tai informaciją apie darbo užmokesčio medianą įmonėje turi būti išduota įgaliotos atitinkamos valstybės institucijos, o jei tokios institucijos nėra – įmonės vadovo. Sutartyje nustatytos sankcijos už šių tiekėjo prisiimtų įsipareigojimų nesilaikymą. </w:t>
      </w:r>
    </w:p>
    <w:p w14:paraId="7240604C" w14:textId="44851E60" w:rsidR="003910BD" w:rsidRDefault="00600200" w:rsidP="003910BD">
      <w:pPr>
        <w:numPr>
          <w:ilvl w:val="2"/>
          <w:numId w:val="0"/>
        </w:numPr>
        <w:tabs>
          <w:tab w:val="num" w:pos="720"/>
          <w:tab w:val="left" w:pos="9631"/>
        </w:tabs>
        <w:spacing w:line="240" w:lineRule="auto"/>
        <w:jc w:val="both"/>
        <w:rPr>
          <w:rFonts w:eastAsia="Times New Roman" w:cstheme="minorHAnsi"/>
          <w:b/>
          <w:bCs/>
          <w:sz w:val="24"/>
          <w:szCs w:val="24"/>
        </w:rPr>
      </w:pPr>
      <w:r w:rsidRPr="003D48AB">
        <w:rPr>
          <w:rFonts w:eastAsia="Times New Roman" w:cstheme="minorHAnsi"/>
          <w:spacing w:val="-2"/>
          <w:sz w:val="24"/>
          <w:szCs w:val="24"/>
          <w:lang w:eastAsia="en-US"/>
        </w:rPr>
        <w:t>Informacija apie</w:t>
      </w:r>
      <w:r w:rsidRPr="003D48AB">
        <w:rPr>
          <w:rFonts w:eastAsia="Times New Roman" w:cstheme="minorHAnsi"/>
          <w:sz w:val="24"/>
          <w:szCs w:val="24"/>
          <w:lang w:eastAsia="en-US"/>
        </w:rPr>
        <w:t xml:space="preserve"> darbuotojų, vykdančių viešojo pirkimo ar pirkimo sutartis, darbo užmokesčio mėnesio medianos teikimą nustatyta Informacijos apie darbuotojų, vykdančių viešojo pirkimo ar pirkimo sutartis, darbo užmokesčio mėnesio medianą teikimo tvarkos apraše, patvirtintame Lietuvos Respublikos Vyriausybės 2019 m. lapkričio 6 d. nutarimu Nr. 1104 „D</w:t>
      </w:r>
      <w:r w:rsidRPr="003D48AB">
        <w:rPr>
          <w:rFonts w:eastAsia="Times New Roman" w:cstheme="minorHAnsi"/>
          <w:bCs/>
          <w:sz w:val="24"/>
          <w:szCs w:val="24"/>
          <w:lang w:eastAsia="en-US"/>
        </w:rPr>
        <w:t>ėl informacijos apie darbuotojų, vykdančių viešojo pirkimo ar pirkimo sutartis, darbo užmokesčio mėnesio medianą teikimo tvarkos aprašo patvirtinimo“.</w:t>
      </w:r>
    </w:p>
    <w:p w14:paraId="43890896" w14:textId="77777777" w:rsidR="003910BD" w:rsidRDefault="003910BD" w:rsidP="003910BD">
      <w:pPr>
        <w:pBdr>
          <w:bottom w:val="single" w:sz="12" w:space="1" w:color="auto"/>
        </w:pBdr>
        <w:spacing w:line="240" w:lineRule="auto"/>
        <w:rPr>
          <w:rFonts w:eastAsia="Times New Roman" w:cstheme="minorHAnsi"/>
          <w:b/>
          <w:bCs/>
          <w:sz w:val="24"/>
          <w:szCs w:val="24"/>
        </w:rPr>
      </w:pPr>
    </w:p>
    <w:p w14:paraId="3F4C2E2B" w14:textId="3246070B" w:rsidR="00CB43BF" w:rsidRPr="003D48AB" w:rsidRDefault="00600200" w:rsidP="003910BD">
      <w:pPr>
        <w:pBdr>
          <w:bottom w:val="single" w:sz="12" w:space="1" w:color="auto"/>
        </w:pBdr>
        <w:spacing w:line="240" w:lineRule="auto"/>
        <w:rPr>
          <w:rFonts w:eastAsia="Times New Roman" w:cstheme="minorHAnsi"/>
          <w:b/>
          <w:bCs/>
          <w:sz w:val="24"/>
          <w:szCs w:val="24"/>
        </w:rPr>
      </w:pPr>
      <w:r w:rsidRPr="003D48AB">
        <w:rPr>
          <w:rFonts w:eastAsia="Times New Roman" w:cstheme="minorHAnsi"/>
          <w:b/>
          <w:bCs/>
          <w:sz w:val="24"/>
          <w:szCs w:val="24"/>
        </w:rPr>
        <w:lastRenderedPageBreak/>
        <w:t>3. Vertinant pasiūlymą:</w:t>
      </w:r>
    </w:p>
    <w:p w14:paraId="42D93DCC" w14:textId="77777777" w:rsidR="00CB43BF" w:rsidRPr="003D48AB" w:rsidRDefault="00600200" w:rsidP="003910BD">
      <w:pPr>
        <w:pBdr>
          <w:bottom w:val="single" w:sz="12" w:space="1" w:color="auto"/>
        </w:pBdr>
        <w:spacing w:line="240" w:lineRule="auto"/>
        <w:rPr>
          <w:rFonts w:eastAsia="Times New Roman" w:cstheme="minorHAnsi"/>
          <w:b/>
          <w:bCs/>
          <w:sz w:val="24"/>
          <w:szCs w:val="24"/>
        </w:rPr>
      </w:pPr>
      <w:r w:rsidRPr="003D48AB">
        <w:rPr>
          <w:rFonts w:eastAsia="Times New Roman" w:cstheme="minorHAnsi"/>
          <w:b/>
          <w:bCs/>
          <w:sz w:val="24"/>
          <w:szCs w:val="24"/>
        </w:rPr>
        <w:t xml:space="preserve"> </w:t>
      </w:r>
      <w:r w:rsidRPr="003D48AB">
        <w:rPr>
          <w:rFonts w:eastAsia="Times New Roman" w:cstheme="minorHAnsi"/>
          <w:b/>
          <w:sz w:val="24"/>
          <w:szCs w:val="24"/>
        </w:rPr>
        <w:t>Kainos (C) lyginamasis svoris (X) – 95;</w:t>
      </w:r>
      <w:r w:rsidRPr="003D48AB">
        <w:rPr>
          <w:rFonts w:eastAsia="Times New Roman" w:cstheme="minorHAnsi"/>
          <w:b/>
          <w:bCs/>
          <w:sz w:val="24"/>
          <w:szCs w:val="24"/>
        </w:rPr>
        <w:t xml:space="preserve"> </w:t>
      </w:r>
    </w:p>
    <w:p w14:paraId="03AD5D89" w14:textId="7C0F1CDF" w:rsidR="00CB43BF" w:rsidRPr="003D48AB" w:rsidRDefault="00600200" w:rsidP="003910BD">
      <w:pPr>
        <w:pBdr>
          <w:bottom w:val="single" w:sz="12" w:space="1" w:color="auto"/>
        </w:pBdr>
        <w:spacing w:line="240" w:lineRule="auto"/>
        <w:rPr>
          <w:rFonts w:eastAsia="Times New Roman" w:cstheme="minorHAnsi"/>
          <w:b/>
          <w:sz w:val="24"/>
          <w:szCs w:val="24"/>
        </w:rPr>
      </w:pPr>
      <w:r w:rsidRPr="003D48AB">
        <w:rPr>
          <w:rFonts w:eastAsia="Times New Roman" w:cstheme="minorHAnsi"/>
          <w:b/>
          <w:sz w:val="24"/>
          <w:szCs w:val="24"/>
        </w:rPr>
        <w:t>Socialinio kriterijaus (B) lyginamasis svoris (Z) – 5.</w:t>
      </w:r>
    </w:p>
    <w:p w14:paraId="6AD38D9F" w14:textId="77777777" w:rsidR="00CB43BF" w:rsidRPr="003D48AB" w:rsidRDefault="00CB43BF" w:rsidP="003910BD">
      <w:pPr>
        <w:pBdr>
          <w:bottom w:val="single" w:sz="12" w:space="1" w:color="auto"/>
        </w:pBdr>
        <w:spacing w:line="240" w:lineRule="auto"/>
        <w:rPr>
          <w:rFonts w:eastAsia="Times New Roman" w:cstheme="minorHAnsi"/>
          <w:sz w:val="24"/>
          <w:szCs w:val="24"/>
        </w:rPr>
      </w:pPr>
    </w:p>
    <w:p w14:paraId="01A244D8" w14:textId="77777777" w:rsidR="00CB43BF" w:rsidRPr="003D48AB" w:rsidRDefault="00CB43BF" w:rsidP="003D48AB">
      <w:pPr>
        <w:spacing w:line="240" w:lineRule="auto"/>
        <w:jc w:val="center"/>
        <w:rPr>
          <w:rFonts w:eastAsia="Times New Roman" w:cstheme="minorHAnsi"/>
          <w:sz w:val="24"/>
          <w:szCs w:val="24"/>
        </w:rPr>
      </w:pPr>
    </w:p>
    <w:p w14:paraId="55BF6935" w14:textId="77777777" w:rsidR="003910BD" w:rsidRDefault="003910BD" w:rsidP="003D48AB">
      <w:pPr>
        <w:pStyle w:val="Antrat2"/>
        <w:ind w:left="5103"/>
        <w:rPr>
          <w:rFonts w:asciiTheme="minorHAnsi" w:eastAsia="Calibri" w:hAnsiTheme="minorHAnsi" w:cstheme="minorHAnsi"/>
          <w:color w:val="0070C0"/>
          <w:sz w:val="24"/>
          <w:szCs w:val="24"/>
        </w:rPr>
      </w:pPr>
      <w:bookmarkStart w:id="68" w:name="_Ref39484039"/>
      <w:bookmarkStart w:id="69" w:name="_Ref40278562"/>
      <w:bookmarkStart w:id="70" w:name="_Toc200622925"/>
    </w:p>
    <w:p w14:paraId="1C25239F" w14:textId="77777777" w:rsidR="003910BD" w:rsidRDefault="003910BD" w:rsidP="003D48AB">
      <w:pPr>
        <w:pStyle w:val="Antrat2"/>
        <w:ind w:left="5103"/>
        <w:rPr>
          <w:rFonts w:asciiTheme="minorHAnsi" w:eastAsia="Calibri" w:hAnsiTheme="minorHAnsi" w:cstheme="minorHAnsi"/>
          <w:color w:val="0070C0"/>
          <w:sz w:val="24"/>
          <w:szCs w:val="24"/>
        </w:rPr>
      </w:pPr>
    </w:p>
    <w:p w14:paraId="0473969A" w14:textId="77777777" w:rsidR="003910BD" w:rsidRDefault="003910BD" w:rsidP="003D48AB">
      <w:pPr>
        <w:pStyle w:val="Antrat2"/>
        <w:ind w:left="5103"/>
        <w:rPr>
          <w:rFonts w:asciiTheme="minorHAnsi" w:eastAsia="Calibri" w:hAnsiTheme="minorHAnsi" w:cstheme="minorHAnsi"/>
          <w:color w:val="0070C0"/>
          <w:sz w:val="24"/>
          <w:szCs w:val="24"/>
        </w:rPr>
      </w:pPr>
    </w:p>
    <w:p w14:paraId="71D66F27" w14:textId="77777777" w:rsidR="003910BD" w:rsidRDefault="003910BD" w:rsidP="003D48AB">
      <w:pPr>
        <w:pStyle w:val="Antrat2"/>
        <w:ind w:left="5103"/>
        <w:rPr>
          <w:rFonts w:asciiTheme="minorHAnsi" w:eastAsia="Calibri" w:hAnsiTheme="minorHAnsi" w:cstheme="minorHAnsi"/>
          <w:color w:val="0070C0"/>
          <w:sz w:val="24"/>
          <w:szCs w:val="24"/>
        </w:rPr>
      </w:pPr>
    </w:p>
    <w:p w14:paraId="0DFA0946" w14:textId="77777777" w:rsidR="003910BD" w:rsidRDefault="003910BD" w:rsidP="003D48AB">
      <w:pPr>
        <w:pStyle w:val="Antrat2"/>
        <w:ind w:left="5103"/>
        <w:rPr>
          <w:rFonts w:asciiTheme="minorHAnsi" w:eastAsia="Calibri" w:hAnsiTheme="minorHAnsi" w:cstheme="minorHAnsi"/>
          <w:color w:val="0070C0"/>
          <w:sz w:val="24"/>
          <w:szCs w:val="24"/>
        </w:rPr>
      </w:pPr>
    </w:p>
    <w:p w14:paraId="663B610C" w14:textId="77777777" w:rsidR="003910BD" w:rsidRDefault="003910BD" w:rsidP="003D48AB">
      <w:pPr>
        <w:pStyle w:val="Antrat2"/>
        <w:ind w:left="5103"/>
        <w:rPr>
          <w:rFonts w:asciiTheme="minorHAnsi" w:eastAsia="Calibri" w:hAnsiTheme="minorHAnsi" w:cstheme="minorHAnsi"/>
          <w:color w:val="0070C0"/>
          <w:sz w:val="24"/>
          <w:szCs w:val="24"/>
        </w:rPr>
      </w:pPr>
    </w:p>
    <w:p w14:paraId="4DB98FDE" w14:textId="77777777" w:rsidR="003910BD" w:rsidRDefault="003910BD" w:rsidP="003D48AB">
      <w:pPr>
        <w:pStyle w:val="Antrat2"/>
        <w:ind w:left="5103"/>
        <w:rPr>
          <w:rFonts w:asciiTheme="minorHAnsi" w:eastAsia="Calibri" w:hAnsiTheme="minorHAnsi" w:cstheme="minorHAnsi"/>
          <w:color w:val="0070C0"/>
          <w:sz w:val="24"/>
          <w:szCs w:val="24"/>
        </w:rPr>
      </w:pPr>
    </w:p>
    <w:p w14:paraId="000E6A80" w14:textId="77777777" w:rsidR="003910BD" w:rsidRDefault="003910BD" w:rsidP="003D48AB">
      <w:pPr>
        <w:pStyle w:val="Antrat2"/>
        <w:ind w:left="5103"/>
        <w:rPr>
          <w:rFonts w:asciiTheme="minorHAnsi" w:eastAsia="Calibri" w:hAnsiTheme="minorHAnsi" w:cstheme="minorHAnsi"/>
          <w:color w:val="0070C0"/>
          <w:sz w:val="24"/>
          <w:szCs w:val="24"/>
        </w:rPr>
      </w:pPr>
    </w:p>
    <w:p w14:paraId="2AB0DC3E" w14:textId="77777777" w:rsidR="003910BD" w:rsidRDefault="003910BD" w:rsidP="003D48AB">
      <w:pPr>
        <w:pStyle w:val="Antrat2"/>
        <w:ind w:left="5103"/>
        <w:rPr>
          <w:rFonts w:asciiTheme="minorHAnsi" w:eastAsia="Calibri" w:hAnsiTheme="minorHAnsi" w:cstheme="minorHAnsi"/>
          <w:color w:val="0070C0"/>
          <w:sz w:val="24"/>
          <w:szCs w:val="24"/>
        </w:rPr>
      </w:pPr>
    </w:p>
    <w:p w14:paraId="50BD56C7" w14:textId="77777777" w:rsidR="003910BD" w:rsidRDefault="003910BD" w:rsidP="003D48AB">
      <w:pPr>
        <w:pStyle w:val="Antrat2"/>
        <w:ind w:left="5103"/>
        <w:rPr>
          <w:rFonts w:asciiTheme="minorHAnsi" w:eastAsia="Calibri" w:hAnsiTheme="minorHAnsi" w:cstheme="minorHAnsi"/>
          <w:color w:val="0070C0"/>
          <w:sz w:val="24"/>
          <w:szCs w:val="24"/>
        </w:rPr>
      </w:pPr>
    </w:p>
    <w:p w14:paraId="1AC7F448" w14:textId="77777777" w:rsidR="003910BD" w:rsidRDefault="003910BD" w:rsidP="003D48AB">
      <w:pPr>
        <w:pStyle w:val="Antrat2"/>
        <w:ind w:left="5103"/>
        <w:rPr>
          <w:rFonts w:asciiTheme="minorHAnsi" w:eastAsia="Calibri" w:hAnsiTheme="minorHAnsi" w:cstheme="minorHAnsi"/>
          <w:color w:val="0070C0"/>
          <w:sz w:val="24"/>
          <w:szCs w:val="24"/>
        </w:rPr>
      </w:pPr>
    </w:p>
    <w:p w14:paraId="332C85E7" w14:textId="77777777" w:rsidR="003910BD" w:rsidRDefault="003910BD" w:rsidP="003D48AB">
      <w:pPr>
        <w:pStyle w:val="Antrat2"/>
        <w:ind w:left="5103"/>
        <w:rPr>
          <w:rFonts w:asciiTheme="minorHAnsi" w:eastAsia="Calibri" w:hAnsiTheme="minorHAnsi" w:cstheme="minorHAnsi"/>
          <w:color w:val="0070C0"/>
          <w:sz w:val="24"/>
          <w:szCs w:val="24"/>
        </w:rPr>
      </w:pPr>
    </w:p>
    <w:p w14:paraId="1DA3BF3F" w14:textId="77777777" w:rsidR="003910BD" w:rsidRDefault="003910BD" w:rsidP="003D48AB">
      <w:pPr>
        <w:pStyle w:val="Antrat2"/>
        <w:ind w:left="5103"/>
        <w:rPr>
          <w:rFonts w:asciiTheme="minorHAnsi" w:eastAsia="Calibri" w:hAnsiTheme="minorHAnsi" w:cstheme="minorHAnsi"/>
          <w:color w:val="0070C0"/>
          <w:sz w:val="24"/>
          <w:szCs w:val="24"/>
        </w:rPr>
      </w:pPr>
    </w:p>
    <w:p w14:paraId="60A59507" w14:textId="77777777" w:rsidR="003910BD" w:rsidRDefault="003910BD" w:rsidP="003D48AB">
      <w:pPr>
        <w:pStyle w:val="Antrat2"/>
        <w:ind w:left="5103"/>
        <w:rPr>
          <w:rFonts w:asciiTheme="minorHAnsi" w:eastAsia="Calibri" w:hAnsiTheme="minorHAnsi" w:cstheme="minorHAnsi"/>
          <w:color w:val="0070C0"/>
          <w:sz w:val="24"/>
          <w:szCs w:val="24"/>
        </w:rPr>
      </w:pPr>
    </w:p>
    <w:p w14:paraId="04E6099F" w14:textId="77777777" w:rsidR="003910BD" w:rsidRDefault="003910BD" w:rsidP="003D48AB">
      <w:pPr>
        <w:pStyle w:val="Antrat2"/>
        <w:ind w:left="5103"/>
        <w:rPr>
          <w:rFonts w:asciiTheme="minorHAnsi" w:eastAsia="Calibri" w:hAnsiTheme="minorHAnsi" w:cstheme="minorHAnsi"/>
          <w:color w:val="0070C0"/>
          <w:sz w:val="24"/>
          <w:szCs w:val="24"/>
        </w:rPr>
      </w:pPr>
    </w:p>
    <w:p w14:paraId="3B823C41" w14:textId="77777777" w:rsidR="003910BD" w:rsidRDefault="003910BD" w:rsidP="003D48AB">
      <w:pPr>
        <w:pStyle w:val="Antrat2"/>
        <w:ind w:left="5103"/>
        <w:rPr>
          <w:rFonts w:asciiTheme="minorHAnsi" w:eastAsia="Calibri" w:hAnsiTheme="minorHAnsi" w:cstheme="minorHAnsi"/>
          <w:color w:val="0070C0"/>
          <w:sz w:val="24"/>
          <w:szCs w:val="24"/>
        </w:rPr>
      </w:pPr>
    </w:p>
    <w:p w14:paraId="180BD863" w14:textId="77777777" w:rsidR="003910BD" w:rsidRDefault="003910BD" w:rsidP="003D48AB">
      <w:pPr>
        <w:pStyle w:val="Antrat2"/>
        <w:ind w:left="5103"/>
        <w:rPr>
          <w:rFonts w:asciiTheme="minorHAnsi" w:eastAsia="Calibri" w:hAnsiTheme="minorHAnsi" w:cstheme="minorHAnsi"/>
          <w:color w:val="0070C0"/>
          <w:sz w:val="24"/>
          <w:szCs w:val="24"/>
        </w:rPr>
      </w:pPr>
    </w:p>
    <w:p w14:paraId="550DA9C0" w14:textId="77777777" w:rsidR="00DC4DBF" w:rsidRDefault="00DC4DBF" w:rsidP="003D48AB">
      <w:pPr>
        <w:pStyle w:val="Antrat2"/>
        <w:ind w:left="5103"/>
        <w:rPr>
          <w:rFonts w:asciiTheme="minorHAnsi" w:eastAsia="Calibri" w:hAnsiTheme="minorHAnsi" w:cstheme="minorHAnsi"/>
          <w:color w:val="0070C0"/>
          <w:sz w:val="24"/>
          <w:szCs w:val="24"/>
        </w:rPr>
      </w:pPr>
    </w:p>
    <w:p w14:paraId="7E10E14F" w14:textId="77777777" w:rsidR="00DC4DBF" w:rsidRDefault="00DC4DBF" w:rsidP="003D48AB">
      <w:pPr>
        <w:pStyle w:val="Antrat2"/>
        <w:ind w:left="5103"/>
        <w:rPr>
          <w:rFonts w:asciiTheme="minorHAnsi" w:eastAsia="Calibri" w:hAnsiTheme="minorHAnsi" w:cstheme="minorHAnsi"/>
          <w:color w:val="0070C0"/>
          <w:sz w:val="24"/>
          <w:szCs w:val="24"/>
        </w:rPr>
      </w:pPr>
    </w:p>
    <w:p w14:paraId="4AF97DCE" w14:textId="77777777" w:rsidR="00DC4DBF" w:rsidRDefault="00DC4DBF" w:rsidP="003D48AB">
      <w:pPr>
        <w:pStyle w:val="Antrat2"/>
        <w:ind w:left="5103"/>
        <w:rPr>
          <w:rFonts w:asciiTheme="minorHAnsi" w:eastAsia="Calibri" w:hAnsiTheme="minorHAnsi" w:cstheme="minorHAnsi"/>
          <w:color w:val="0070C0"/>
          <w:sz w:val="24"/>
          <w:szCs w:val="24"/>
        </w:rPr>
      </w:pPr>
    </w:p>
    <w:p w14:paraId="78056058" w14:textId="77777777" w:rsidR="00DC4DBF" w:rsidRDefault="00DC4DBF" w:rsidP="003D48AB">
      <w:pPr>
        <w:pStyle w:val="Antrat2"/>
        <w:ind w:left="5103"/>
        <w:rPr>
          <w:rFonts w:asciiTheme="minorHAnsi" w:eastAsia="Calibri" w:hAnsiTheme="minorHAnsi" w:cstheme="minorHAnsi"/>
          <w:color w:val="0070C0"/>
          <w:sz w:val="24"/>
          <w:szCs w:val="24"/>
        </w:rPr>
      </w:pPr>
    </w:p>
    <w:p w14:paraId="7160D6B8" w14:textId="77777777" w:rsidR="00DC4DBF" w:rsidRDefault="00DC4DBF" w:rsidP="003D48AB">
      <w:pPr>
        <w:pStyle w:val="Antrat2"/>
        <w:ind w:left="5103"/>
        <w:rPr>
          <w:rFonts w:asciiTheme="minorHAnsi" w:eastAsia="Calibri" w:hAnsiTheme="minorHAnsi" w:cstheme="minorHAnsi"/>
          <w:color w:val="0070C0"/>
          <w:sz w:val="24"/>
          <w:szCs w:val="24"/>
        </w:rPr>
      </w:pPr>
    </w:p>
    <w:p w14:paraId="200B19E5" w14:textId="77777777" w:rsidR="00DC4DBF" w:rsidRDefault="00DC4DBF" w:rsidP="003D48AB">
      <w:pPr>
        <w:pStyle w:val="Antrat2"/>
        <w:ind w:left="5103"/>
        <w:rPr>
          <w:rFonts w:asciiTheme="minorHAnsi" w:eastAsia="Calibri" w:hAnsiTheme="minorHAnsi" w:cstheme="minorHAnsi"/>
          <w:color w:val="0070C0"/>
          <w:sz w:val="24"/>
          <w:szCs w:val="24"/>
        </w:rPr>
      </w:pPr>
    </w:p>
    <w:p w14:paraId="36BC21D0" w14:textId="77777777" w:rsidR="00DC4DBF" w:rsidRDefault="00DC4DBF" w:rsidP="003D48AB">
      <w:pPr>
        <w:pStyle w:val="Antrat2"/>
        <w:ind w:left="5103"/>
        <w:rPr>
          <w:rFonts w:asciiTheme="minorHAnsi" w:eastAsia="Calibri" w:hAnsiTheme="minorHAnsi" w:cstheme="minorHAnsi"/>
          <w:color w:val="0070C0"/>
          <w:sz w:val="24"/>
          <w:szCs w:val="24"/>
        </w:rPr>
      </w:pPr>
    </w:p>
    <w:p w14:paraId="30212325" w14:textId="25227A57" w:rsidR="008D704D" w:rsidRPr="003D48AB" w:rsidRDefault="008D704D" w:rsidP="003D48AB">
      <w:pPr>
        <w:pStyle w:val="Antrat2"/>
        <w:ind w:left="5103"/>
        <w:rPr>
          <w:rFonts w:asciiTheme="minorHAnsi" w:eastAsia="Calibri" w:hAnsiTheme="minorHAnsi" w:cstheme="minorHAnsi"/>
          <w:color w:val="0070C0"/>
          <w:sz w:val="24"/>
          <w:szCs w:val="24"/>
        </w:rPr>
      </w:pPr>
      <w:r w:rsidRPr="003D48AB">
        <w:rPr>
          <w:rFonts w:asciiTheme="minorHAnsi" w:eastAsia="Calibri" w:hAnsiTheme="minorHAnsi" w:cstheme="minorHAnsi"/>
          <w:color w:val="0070C0"/>
          <w:sz w:val="24"/>
          <w:szCs w:val="24"/>
        </w:rPr>
        <w:t xml:space="preserve">Pirkimo sąlygų </w:t>
      </w:r>
      <w:r w:rsidR="00910C39" w:rsidRPr="003D48AB">
        <w:rPr>
          <w:rFonts w:asciiTheme="minorHAnsi" w:eastAsia="Calibri" w:hAnsiTheme="minorHAnsi" w:cstheme="minorHAnsi"/>
          <w:color w:val="0070C0"/>
          <w:sz w:val="24"/>
          <w:szCs w:val="24"/>
        </w:rPr>
        <w:t>7</w:t>
      </w:r>
      <w:r w:rsidRPr="003D48AB">
        <w:rPr>
          <w:rFonts w:asciiTheme="minorHAnsi" w:eastAsia="Calibri" w:hAnsiTheme="minorHAnsi" w:cstheme="minorHAnsi"/>
          <w:color w:val="0070C0"/>
          <w:sz w:val="24"/>
          <w:szCs w:val="24"/>
        </w:rPr>
        <w:t xml:space="preserve"> priedas „</w:t>
      </w:r>
      <w:r w:rsidR="00E007D3" w:rsidRPr="003D48AB">
        <w:rPr>
          <w:rFonts w:asciiTheme="minorHAnsi" w:eastAsia="Calibri" w:hAnsiTheme="minorHAnsi" w:cstheme="minorHAnsi"/>
          <w:color w:val="0070C0"/>
          <w:sz w:val="24"/>
          <w:szCs w:val="24"/>
        </w:rPr>
        <w:t>Sutarties proj</w:t>
      </w:r>
      <w:r w:rsidR="00DA0B8C" w:rsidRPr="003D48AB">
        <w:rPr>
          <w:rFonts w:asciiTheme="minorHAnsi" w:eastAsia="Calibri" w:hAnsiTheme="minorHAnsi" w:cstheme="minorHAnsi"/>
          <w:color w:val="0070C0"/>
          <w:sz w:val="24"/>
          <w:szCs w:val="24"/>
        </w:rPr>
        <w:t>ektas</w:t>
      </w:r>
      <w:r w:rsidRPr="003D48AB">
        <w:rPr>
          <w:rFonts w:asciiTheme="minorHAnsi" w:eastAsia="Calibri" w:hAnsiTheme="minorHAnsi" w:cstheme="minorHAnsi"/>
          <w:color w:val="0070C0"/>
          <w:sz w:val="24"/>
          <w:szCs w:val="24"/>
        </w:rPr>
        <w:t>“</w:t>
      </w:r>
      <w:bookmarkEnd w:id="68"/>
      <w:bookmarkEnd w:id="69"/>
      <w:bookmarkEnd w:id="70"/>
    </w:p>
    <w:p w14:paraId="024E1BAF" w14:textId="77777777" w:rsidR="00FE3D7C" w:rsidRPr="003D48AB" w:rsidRDefault="00FE3D7C" w:rsidP="003D48AB">
      <w:pPr>
        <w:spacing w:line="240" w:lineRule="auto"/>
        <w:jc w:val="center"/>
        <w:rPr>
          <w:rFonts w:cstheme="minorHAnsi"/>
          <w:b/>
          <w:sz w:val="24"/>
          <w:szCs w:val="24"/>
        </w:rPr>
      </w:pPr>
    </w:p>
    <w:p w14:paraId="63A838AA" w14:textId="77777777" w:rsidR="00CF7EA5" w:rsidRPr="003D48AB" w:rsidRDefault="00CF7EA5" w:rsidP="003D48AB">
      <w:pPr>
        <w:pStyle w:val="Paantrat"/>
        <w:spacing w:line="240" w:lineRule="auto"/>
        <w:jc w:val="center"/>
        <w:rPr>
          <w:rFonts w:cstheme="minorHAnsi"/>
          <w:b/>
          <w:bCs/>
          <w:smallCaps/>
          <w:sz w:val="24"/>
          <w:szCs w:val="24"/>
        </w:rPr>
      </w:pPr>
      <w:r w:rsidRPr="003D48AB">
        <w:rPr>
          <w:rFonts w:cstheme="minorHAnsi"/>
          <w:sz w:val="24"/>
          <w:szCs w:val="24"/>
        </w:rPr>
        <w:lastRenderedPageBreak/>
        <w:t>PASLAUGŲ TEIKIMO sutartis</w:t>
      </w:r>
    </w:p>
    <w:p w14:paraId="4792B1BE" w14:textId="77777777" w:rsidR="00CF7EA5" w:rsidRPr="003D48AB" w:rsidRDefault="00CF7EA5" w:rsidP="003D48AB">
      <w:pPr>
        <w:spacing w:line="240" w:lineRule="auto"/>
        <w:jc w:val="center"/>
        <w:rPr>
          <w:rFonts w:cstheme="minorHAnsi"/>
          <w:sz w:val="24"/>
          <w:szCs w:val="24"/>
        </w:rPr>
      </w:pPr>
      <w:r w:rsidRPr="003D48AB">
        <w:rPr>
          <w:rFonts w:cstheme="minorHAnsi"/>
          <w:sz w:val="24"/>
          <w:szCs w:val="24"/>
        </w:rPr>
        <w:t>Sutarties projektas ir jo priedas „Techninė specifikacija“</w:t>
      </w:r>
      <w:r w:rsidRPr="003D48AB" w:rsidDel="008153A6">
        <w:rPr>
          <w:rFonts w:cstheme="minorHAnsi"/>
          <w:sz w:val="24"/>
          <w:szCs w:val="24"/>
        </w:rPr>
        <w:t xml:space="preserve"> </w:t>
      </w:r>
      <w:r w:rsidRPr="003D48AB">
        <w:rPr>
          <w:rFonts w:cstheme="minorHAnsi"/>
          <w:sz w:val="24"/>
          <w:szCs w:val="24"/>
        </w:rPr>
        <w:t>pridedamas atskiru pdf formato dokumentu.</w:t>
      </w:r>
    </w:p>
    <w:p w14:paraId="7CC19E60" w14:textId="77777777" w:rsidR="00A4599F" w:rsidRPr="003D48AB" w:rsidRDefault="009B6F95" w:rsidP="003D48AB">
      <w:pPr>
        <w:spacing w:line="240" w:lineRule="auto"/>
        <w:jc w:val="center"/>
        <w:rPr>
          <w:rFonts w:cstheme="minorHAnsi"/>
          <w:b/>
          <w:bCs/>
          <w:smallCaps/>
          <w:sz w:val="24"/>
          <w:szCs w:val="24"/>
        </w:rPr>
      </w:pPr>
      <w:r w:rsidRPr="003D48AB">
        <w:rPr>
          <w:rFonts w:cstheme="minorHAnsi"/>
          <w:sz w:val="24"/>
          <w:szCs w:val="24"/>
        </w:rPr>
        <w:t>__________</w:t>
      </w:r>
      <w:r w:rsidR="00A4599F" w:rsidRPr="003D48AB">
        <w:rPr>
          <w:rFonts w:cstheme="minorHAnsi"/>
          <w:b/>
          <w:bCs/>
          <w:smallCaps/>
          <w:sz w:val="24"/>
          <w:szCs w:val="24"/>
        </w:rPr>
        <w:br w:type="page"/>
      </w:r>
    </w:p>
    <w:p w14:paraId="2AE5BED0" w14:textId="77777777" w:rsidR="007545D6" w:rsidRPr="003D48AB" w:rsidRDefault="00FE3D1F" w:rsidP="003D48AB">
      <w:pPr>
        <w:pStyle w:val="Antrat2"/>
        <w:ind w:left="5103"/>
        <w:rPr>
          <w:rFonts w:asciiTheme="minorHAnsi" w:hAnsiTheme="minorHAnsi" w:cstheme="minorHAnsi"/>
          <w:color w:val="0070C0"/>
          <w:sz w:val="24"/>
          <w:szCs w:val="24"/>
        </w:rPr>
      </w:pPr>
      <w:bookmarkStart w:id="71" w:name="_Toc200622926"/>
      <w:bookmarkStart w:id="72" w:name="_Ref39586171"/>
      <w:bookmarkStart w:id="73" w:name="_Ref39673580"/>
      <w:bookmarkStart w:id="74" w:name="_Ref39674283"/>
      <w:r w:rsidRPr="003D48AB">
        <w:rPr>
          <w:rFonts w:asciiTheme="minorHAnsi" w:hAnsiTheme="minorHAnsi" w:cstheme="minorHAnsi"/>
          <w:color w:val="0070C0"/>
          <w:sz w:val="24"/>
          <w:szCs w:val="24"/>
        </w:rPr>
        <w:lastRenderedPageBreak/>
        <w:t xml:space="preserve">Pirkimo sąlygų </w:t>
      </w:r>
      <w:r w:rsidR="007545D6" w:rsidRPr="003D48AB">
        <w:rPr>
          <w:rFonts w:asciiTheme="minorHAnsi" w:hAnsiTheme="minorHAnsi" w:cstheme="minorHAnsi"/>
          <w:color w:val="0070C0"/>
          <w:sz w:val="24"/>
          <w:szCs w:val="24"/>
        </w:rPr>
        <w:t>8 priedas „</w:t>
      </w:r>
      <w:r w:rsidR="00FF607F" w:rsidRPr="003D48AB">
        <w:rPr>
          <w:rFonts w:asciiTheme="minorHAnsi" w:hAnsiTheme="minorHAnsi" w:cstheme="minorHAnsi"/>
          <w:color w:val="0070C0"/>
          <w:sz w:val="24"/>
          <w:szCs w:val="24"/>
        </w:rPr>
        <w:t>Tiekėjo</w:t>
      </w:r>
      <w:r w:rsidR="00504935" w:rsidRPr="003D48AB">
        <w:rPr>
          <w:rFonts w:asciiTheme="minorHAnsi" w:hAnsiTheme="minorHAnsi" w:cstheme="minorHAnsi"/>
          <w:color w:val="0070C0"/>
          <w:sz w:val="24"/>
          <w:szCs w:val="24"/>
        </w:rPr>
        <w:t>/subtiekėjo</w:t>
      </w:r>
      <w:r w:rsidR="00FF607F" w:rsidRPr="003D48AB">
        <w:rPr>
          <w:rFonts w:asciiTheme="minorHAnsi" w:hAnsiTheme="minorHAnsi" w:cstheme="minorHAnsi"/>
          <w:color w:val="0070C0"/>
          <w:sz w:val="24"/>
          <w:szCs w:val="24"/>
        </w:rPr>
        <w:t xml:space="preserve"> deklaracija</w:t>
      </w:r>
      <w:r w:rsidR="004D3BE3" w:rsidRPr="003D48AB">
        <w:rPr>
          <w:rFonts w:asciiTheme="minorHAnsi" w:hAnsiTheme="minorHAnsi" w:cstheme="minorHAnsi"/>
          <w:color w:val="0070C0"/>
          <w:sz w:val="24"/>
          <w:szCs w:val="24"/>
        </w:rPr>
        <w:t xml:space="preserve"> </w:t>
      </w:r>
      <w:r w:rsidR="00B03CE0" w:rsidRPr="003D48AB">
        <w:rPr>
          <w:rFonts w:asciiTheme="minorHAnsi" w:hAnsiTheme="minorHAnsi" w:cstheme="minorHAnsi"/>
          <w:color w:val="0070C0"/>
          <w:sz w:val="24"/>
          <w:szCs w:val="24"/>
        </w:rPr>
        <w:t xml:space="preserve">dėl </w:t>
      </w:r>
      <w:r w:rsidR="00596C27" w:rsidRPr="003D48AB">
        <w:rPr>
          <w:rFonts w:asciiTheme="minorHAnsi" w:hAnsiTheme="minorHAnsi" w:cstheme="minorHAnsi"/>
          <w:color w:val="0070C0"/>
          <w:sz w:val="24"/>
          <w:szCs w:val="24"/>
        </w:rPr>
        <w:t xml:space="preserve">atitikties </w:t>
      </w:r>
      <w:r w:rsidR="00B03CE0" w:rsidRPr="003D48AB">
        <w:rPr>
          <w:rFonts w:asciiTheme="minorHAnsi" w:hAnsiTheme="minorHAnsi" w:cstheme="minorHAnsi"/>
          <w:color w:val="0070C0"/>
          <w:sz w:val="24"/>
          <w:szCs w:val="24"/>
        </w:rPr>
        <w:t xml:space="preserve">Reglamento </w:t>
      </w:r>
      <w:r w:rsidR="00596C27" w:rsidRPr="003D48AB">
        <w:rPr>
          <w:rFonts w:asciiTheme="minorHAnsi" w:hAnsiTheme="minorHAnsi" w:cstheme="minorHAnsi"/>
          <w:color w:val="0070C0"/>
          <w:sz w:val="24"/>
          <w:szCs w:val="24"/>
        </w:rPr>
        <w:t>nuostatoms</w:t>
      </w:r>
      <w:r w:rsidR="00FF607F" w:rsidRPr="003D48AB">
        <w:rPr>
          <w:rFonts w:asciiTheme="minorHAnsi" w:hAnsiTheme="minorHAnsi" w:cstheme="minorHAnsi"/>
          <w:color w:val="0070C0"/>
          <w:sz w:val="24"/>
          <w:szCs w:val="24"/>
        </w:rPr>
        <w:t>“</w:t>
      </w:r>
      <w:bookmarkEnd w:id="71"/>
    </w:p>
    <w:p w14:paraId="4AD607CE" w14:textId="77777777" w:rsidR="00AC35E2" w:rsidRPr="003D48AB" w:rsidRDefault="00AC35E2" w:rsidP="003D48AB">
      <w:pPr>
        <w:spacing w:line="240" w:lineRule="auto"/>
        <w:rPr>
          <w:rFonts w:eastAsiaTheme="minorHAnsi" w:cstheme="minorHAnsi"/>
          <w:sz w:val="24"/>
          <w:szCs w:val="24"/>
          <w:u w:val="single"/>
        </w:rPr>
      </w:pPr>
    </w:p>
    <w:p w14:paraId="0FF6464D" w14:textId="77777777" w:rsidR="00AC35E2" w:rsidRPr="003D48AB" w:rsidRDefault="00AC35E2" w:rsidP="003D48AB">
      <w:pPr>
        <w:spacing w:line="240" w:lineRule="auto"/>
        <w:rPr>
          <w:rFonts w:eastAsiaTheme="minorHAnsi" w:cstheme="minorHAnsi"/>
          <w:i/>
          <w:sz w:val="24"/>
          <w:szCs w:val="24"/>
        </w:rPr>
      </w:pPr>
      <w:r w:rsidRPr="003D48AB">
        <w:rPr>
          <w:rFonts w:eastAsiaTheme="minorHAnsi" w:cstheme="minorHAnsi"/>
          <w:i/>
          <w:sz w:val="24"/>
          <w:szCs w:val="24"/>
          <w:u w:val="single"/>
        </w:rPr>
        <w:t>(tiekėjas ir subtiekėjai (išskyrus kvazisubtiekėjus) turi deklaruoti atskirai)</w:t>
      </w:r>
    </w:p>
    <w:p w14:paraId="75F3B0FD" w14:textId="77777777" w:rsidR="00AC35E2" w:rsidRPr="003D48AB" w:rsidRDefault="00AC35E2" w:rsidP="003D48AB">
      <w:pPr>
        <w:spacing w:after="0" w:line="240" w:lineRule="auto"/>
        <w:jc w:val="center"/>
        <w:rPr>
          <w:rFonts w:eastAsia="Times New Roman" w:cstheme="minorHAnsi"/>
          <w:color w:val="000000"/>
          <w:sz w:val="24"/>
          <w:szCs w:val="24"/>
          <w:u w:val="single"/>
        </w:rPr>
      </w:pPr>
      <w:r w:rsidRPr="003D48AB">
        <w:rPr>
          <w:rFonts w:eastAsia="Times New Roman" w:cstheme="minorHAnsi"/>
          <w:color w:val="000000"/>
          <w:sz w:val="24"/>
          <w:szCs w:val="24"/>
          <w:u w:val="single"/>
        </w:rPr>
        <w:t>___________________________________</w:t>
      </w:r>
    </w:p>
    <w:p w14:paraId="20D9E2E2" w14:textId="77777777" w:rsidR="00AC35E2" w:rsidRPr="003D48AB" w:rsidRDefault="00AC35E2" w:rsidP="003D48AB">
      <w:pPr>
        <w:spacing w:after="0" w:line="240" w:lineRule="auto"/>
        <w:jc w:val="center"/>
        <w:rPr>
          <w:rFonts w:eastAsia="Times New Roman" w:cstheme="minorHAnsi"/>
          <w:sz w:val="24"/>
          <w:szCs w:val="24"/>
          <w:u w:val="single"/>
        </w:rPr>
      </w:pPr>
    </w:p>
    <w:p w14:paraId="61E1AD13" w14:textId="77777777" w:rsidR="00AC35E2" w:rsidRPr="003D48AB" w:rsidRDefault="00AC35E2" w:rsidP="003D48AB">
      <w:pPr>
        <w:spacing w:after="0" w:line="240" w:lineRule="auto"/>
        <w:jc w:val="center"/>
        <w:rPr>
          <w:rFonts w:eastAsia="Times New Roman" w:cstheme="minorHAnsi"/>
          <w:sz w:val="24"/>
          <w:szCs w:val="24"/>
        </w:rPr>
      </w:pPr>
      <w:r w:rsidRPr="003D48AB">
        <w:rPr>
          <w:rFonts w:eastAsia="Times New Roman" w:cstheme="minorHAnsi"/>
          <w:color w:val="000000"/>
          <w:sz w:val="24"/>
          <w:szCs w:val="24"/>
        </w:rPr>
        <w:t> (Tiekėjo/subtiekėjo pavadinimas)</w:t>
      </w:r>
    </w:p>
    <w:p w14:paraId="29B99BDA" w14:textId="77777777" w:rsidR="00AC35E2" w:rsidRPr="003D48AB" w:rsidRDefault="00AC35E2" w:rsidP="003D48AB">
      <w:pPr>
        <w:spacing w:after="0" w:line="240" w:lineRule="auto"/>
        <w:rPr>
          <w:rFonts w:eastAsia="Times New Roman" w:cstheme="minorHAnsi"/>
          <w:color w:val="000000"/>
          <w:sz w:val="24"/>
          <w:szCs w:val="24"/>
        </w:rPr>
      </w:pPr>
      <w:r w:rsidRPr="003D48AB">
        <w:rPr>
          <w:rFonts w:eastAsia="Times New Roman" w:cstheme="minorHAnsi"/>
          <w:color w:val="000000"/>
          <w:sz w:val="24"/>
          <w:szCs w:val="24"/>
        </w:rPr>
        <w:t>___________________________________</w:t>
      </w:r>
    </w:p>
    <w:p w14:paraId="509CCDE4" w14:textId="77777777" w:rsidR="00AC35E2" w:rsidRPr="003D48AB" w:rsidRDefault="00AC35E2" w:rsidP="003D48AB">
      <w:pPr>
        <w:spacing w:after="0" w:line="240" w:lineRule="auto"/>
        <w:rPr>
          <w:rFonts w:eastAsia="Times New Roman" w:cstheme="minorHAnsi"/>
          <w:color w:val="000000"/>
          <w:sz w:val="24"/>
          <w:szCs w:val="24"/>
        </w:rPr>
      </w:pPr>
      <w:r w:rsidRPr="003D48AB">
        <w:rPr>
          <w:rFonts w:eastAsia="Times New Roman" w:cstheme="minorHAnsi"/>
          <w:color w:val="000000"/>
          <w:sz w:val="24"/>
          <w:szCs w:val="24"/>
        </w:rPr>
        <w:t xml:space="preserve"> (Pirkimo vykdytojo pavadinimas)</w:t>
      </w:r>
    </w:p>
    <w:p w14:paraId="2A93798C" w14:textId="77777777" w:rsidR="00AC35E2" w:rsidRPr="003D48AB" w:rsidRDefault="00AC35E2" w:rsidP="003D48AB">
      <w:pPr>
        <w:spacing w:line="240" w:lineRule="auto"/>
        <w:jc w:val="center"/>
        <w:rPr>
          <w:rFonts w:eastAsia="Times New Roman" w:cstheme="minorHAnsi"/>
          <w:b/>
          <w:bCs/>
          <w:smallCaps/>
          <w:color w:val="000000"/>
          <w:sz w:val="24"/>
          <w:szCs w:val="24"/>
        </w:rPr>
      </w:pPr>
    </w:p>
    <w:p w14:paraId="76AAC1E7" w14:textId="77777777" w:rsidR="00AC35E2" w:rsidRPr="003D48AB" w:rsidRDefault="00AC35E2" w:rsidP="003D48AB">
      <w:pPr>
        <w:spacing w:line="240" w:lineRule="auto"/>
        <w:jc w:val="center"/>
        <w:rPr>
          <w:rFonts w:eastAsia="Times New Roman" w:cstheme="minorHAnsi"/>
          <w:sz w:val="24"/>
          <w:szCs w:val="24"/>
        </w:rPr>
      </w:pPr>
      <w:r w:rsidRPr="003D48AB">
        <w:rPr>
          <w:rFonts w:eastAsia="Times New Roman" w:cstheme="minorHAnsi"/>
          <w:b/>
          <w:bCs/>
          <w:smallCaps/>
          <w:color w:val="000000"/>
          <w:sz w:val="24"/>
          <w:szCs w:val="24"/>
        </w:rPr>
        <w:t>TIEKĖJO/ SUBTIEKĖJO  DEKLARACIJA</w:t>
      </w:r>
    </w:p>
    <w:p w14:paraId="0FDDB727" w14:textId="77777777" w:rsidR="00AC35E2" w:rsidRPr="003D48AB" w:rsidRDefault="00AC35E2" w:rsidP="003D48AB">
      <w:pPr>
        <w:spacing w:after="0" w:line="240" w:lineRule="auto"/>
        <w:jc w:val="center"/>
        <w:rPr>
          <w:rFonts w:eastAsia="Times New Roman" w:cstheme="minorHAnsi"/>
          <w:sz w:val="24"/>
          <w:szCs w:val="24"/>
        </w:rPr>
      </w:pPr>
      <w:r w:rsidRPr="003D48AB">
        <w:rPr>
          <w:rFonts w:eastAsia="Times New Roman" w:cstheme="minorHAnsi"/>
          <w:color w:val="000000"/>
          <w:sz w:val="24"/>
          <w:szCs w:val="24"/>
        </w:rPr>
        <w:t>_________________</w:t>
      </w:r>
    </w:p>
    <w:p w14:paraId="47C80CF0" w14:textId="77777777" w:rsidR="00AC35E2" w:rsidRPr="003D48AB" w:rsidRDefault="00AC35E2" w:rsidP="003D48AB">
      <w:pPr>
        <w:spacing w:after="0" w:line="240" w:lineRule="auto"/>
        <w:jc w:val="center"/>
        <w:rPr>
          <w:rFonts w:eastAsia="Times New Roman" w:cstheme="minorHAnsi"/>
          <w:color w:val="000000"/>
          <w:sz w:val="24"/>
          <w:szCs w:val="24"/>
        </w:rPr>
      </w:pPr>
      <w:r w:rsidRPr="003D48AB">
        <w:rPr>
          <w:rFonts w:eastAsia="Times New Roman" w:cstheme="minorHAnsi"/>
          <w:color w:val="000000"/>
          <w:sz w:val="24"/>
          <w:szCs w:val="24"/>
        </w:rPr>
        <w:t>(Data)</w:t>
      </w:r>
    </w:p>
    <w:p w14:paraId="60A52EC0" w14:textId="77777777" w:rsidR="00E52F8C" w:rsidRPr="003D48AB" w:rsidRDefault="00E52F8C" w:rsidP="003D48AB">
      <w:pPr>
        <w:spacing w:after="0" w:line="240" w:lineRule="auto"/>
        <w:jc w:val="center"/>
        <w:rPr>
          <w:rFonts w:eastAsia="Times New Roman" w:cstheme="minorHAnsi"/>
          <w:sz w:val="24"/>
          <w:szCs w:val="24"/>
        </w:rPr>
      </w:pPr>
    </w:p>
    <w:p w14:paraId="3BFF543E" w14:textId="77777777" w:rsidR="00AC35E2" w:rsidRPr="003D48AB" w:rsidRDefault="00AC35E2" w:rsidP="003D48AB">
      <w:pPr>
        <w:spacing w:after="150" w:line="240" w:lineRule="auto"/>
        <w:jc w:val="both"/>
        <w:rPr>
          <w:rFonts w:eastAsia="Times New Roman" w:cstheme="minorHAnsi"/>
          <w:color w:val="000000"/>
          <w:sz w:val="24"/>
          <w:szCs w:val="24"/>
        </w:rPr>
      </w:pPr>
      <w:r w:rsidRPr="003D48AB">
        <w:rPr>
          <w:rFonts w:eastAsia="Times New Roman" w:cstheme="minorHAnsi"/>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w:t>
      </w:r>
      <w:r w:rsidR="00456CC7" w:rsidRPr="003D48AB">
        <w:rPr>
          <w:rFonts w:eastAsia="Times New Roman" w:cstheme="minorHAnsi"/>
          <w:color w:val="000000"/>
          <w:sz w:val="24"/>
          <w:szCs w:val="24"/>
        </w:rPr>
        <w:t>,</w:t>
      </w:r>
      <w:r w:rsidRPr="003D48AB">
        <w:rPr>
          <w:rFonts w:eastAsia="Times New Roman" w:cstheme="minorHAnsi"/>
          <w:color w:val="000000"/>
          <w:sz w:val="24"/>
          <w:szCs w:val="24"/>
        </w:rPr>
        <w:t xml:space="preserve"> t.</w:t>
      </w:r>
      <w:r w:rsidR="00456CC7" w:rsidRPr="003D48AB">
        <w:rPr>
          <w:rFonts w:eastAsia="Times New Roman" w:cstheme="minorHAnsi"/>
          <w:color w:val="000000"/>
          <w:sz w:val="24"/>
          <w:szCs w:val="24"/>
        </w:rPr>
        <w:t xml:space="preserve"> </w:t>
      </w:r>
      <w:r w:rsidRPr="003D48AB">
        <w:rPr>
          <w:rFonts w:eastAsia="Times New Roman" w:cstheme="minorHAnsi"/>
          <w:color w:val="000000"/>
          <w:sz w:val="24"/>
          <w:szCs w:val="24"/>
        </w:rPr>
        <w:t>y.:</w:t>
      </w:r>
    </w:p>
    <w:p w14:paraId="4D4F95DB" w14:textId="77777777" w:rsidR="00AC35E2" w:rsidRPr="003D48AB" w:rsidRDefault="00AC35E2" w:rsidP="003D48AB">
      <w:pPr>
        <w:spacing w:after="150" w:line="240" w:lineRule="auto"/>
        <w:jc w:val="both"/>
        <w:rPr>
          <w:rFonts w:eastAsia="Times New Roman" w:cstheme="minorHAnsi"/>
          <w:color w:val="000000"/>
          <w:sz w:val="24"/>
          <w:szCs w:val="24"/>
        </w:rPr>
      </w:pPr>
      <w:r w:rsidRPr="003D48AB">
        <w:rPr>
          <w:rFonts w:eastAsia="Times New Roman" w:cstheme="minorHAnsi"/>
          <w:color w:val="000000" w:themeColor="text1"/>
          <w:sz w:val="24"/>
          <w:szCs w:val="24"/>
        </w:rPr>
        <w:t xml:space="preserve">(a) mano atstovaujamas </w:t>
      </w:r>
      <w:r w:rsidRPr="003D48AB">
        <w:rPr>
          <w:rFonts w:eastAsia="Times New Roman" w:cstheme="minorHAnsi"/>
          <w:color w:val="000000"/>
          <w:sz w:val="24"/>
          <w:szCs w:val="24"/>
        </w:rPr>
        <w:t>tiekėjas/subtiekėjas</w:t>
      </w:r>
      <w:r w:rsidRPr="003D48AB" w:rsidDel="006157AF">
        <w:rPr>
          <w:rFonts w:eastAsia="Times New Roman" w:cstheme="minorHAnsi"/>
          <w:color w:val="000000" w:themeColor="text1"/>
          <w:sz w:val="24"/>
          <w:szCs w:val="24"/>
        </w:rPr>
        <w:t xml:space="preserve"> </w:t>
      </w:r>
      <w:r w:rsidRPr="003D48AB">
        <w:rPr>
          <w:rFonts w:eastAsia="Times New Roman" w:cstheme="minorHAnsi"/>
          <w:color w:val="000000" w:themeColor="text1"/>
          <w:sz w:val="24"/>
          <w:szCs w:val="24"/>
        </w:rPr>
        <w:t>(ir nė vienas iš tiekėjų grupės narių) nėra Rusijos pilietis arba Rusijoje įsisteigęs fizinis ar juridinis asmuo, subjektas ar įstaiga;</w:t>
      </w:r>
    </w:p>
    <w:p w14:paraId="0134C968" w14:textId="77777777" w:rsidR="00AC35E2" w:rsidRPr="003D48AB" w:rsidRDefault="00AC35E2" w:rsidP="003D48AB">
      <w:pPr>
        <w:spacing w:after="150" w:line="240" w:lineRule="auto"/>
        <w:jc w:val="both"/>
        <w:rPr>
          <w:rFonts w:eastAsia="Times New Roman" w:cstheme="minorHAnsi"/>
          <w:color w:val="000000"/>
          <w:sz w:val="24"/>
          <w:szCs w:val="24"/>
        </w:rPr>
      </w:pPr>
      <w:r w:rsidRPr="003D48AB">
        <w:rPr>
          <w:rFonts w:eastAsia="Times New Roman" w:cstheme="minorHAnsi"/>
          <w:color w:val="000000" w:themeColor="text1"/>
          <w:sz w:val="24"/>
          <w:szCs w:val="24"/>
        </w:rPr>
        <w:t xml:space="preserve">(b) mano atstovaujamas </w:t>
      </w:r>
      <w:r w:rsidRPr="003D48AB">
        <w:rPr>
          <w:rFonts w:eastAsia="Times New Roman" w:cstheme="minorHAnsi"/>
          <w:color w:val="000000"/>
          <w:sz w:val="24"/>
          <w:szCs w:val="24"/>
        </w:rPr>
        <w:t>tiekėjas/subtiekėjas</w:t>
      </w:r>
      <w:r w:rsidRPr="003D48AB" w:rsidDel="006157AF">
        <w:rPr>
          <w:rFonts w:eastAsia="Times New Roman" w:cstheme="minorHAnsi"/>
          <w:color w:val="000000" w:themeColor="text1"/>
          <w:sz w:val="24"/>
          <w:szCs w:val="24"/>
        </w:rPr>
        <w:t xml:space="preserve"> </w:t>
      </w:r>
      <w:r w:rsidRPr="003D48AB">
        <w:rPr>
          <w:rFonts w:eastAsia="Times New Roman" w:cstheme="minorHAnsi"/>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611F3BE6" w14:textId="77777777" w:rsidR="00AC35E2" w:rsidRPr="003D48AB" w:rsidRDefault="00AC35E2" w:rsidP="003D48AB">
      <w:pPr>
        <w:spacing w:after="150" w:line="240" w:lineRule="auto"/>
        <w:jc w:val="both"/>
        <w:rPr>
          <w:rFonts w:eastAsia="Times New Roman" w:cstheme="minorHAnsi"/>
          <w:color w:val="000000"/>
          <w:sz w:val="24"/>
          <w:szCs w:val="24"/>
        </w:rPr>
      </w:pPr>
      <w:r w:rsidRPr="003D48AB">
        <w:rPr>
          <w:rFonts w:eastAsia="Times New Roman" w:cstheme="minorHAnsi"/>
          <w:color w:val="000000"/>
          <w:sz w:val="24"/>
          <w:szCs w:val="24"/>
        </w:rPr>
        <w:t>(c) nei aš, nei mano atstovaujama bendrovė nėra fizinis ar juridinis asmuo, subjektas ar įstaiga, veikianti a) arba b) punkte nurodyto subjekto vardu ar jo nurodymu;</w:t>
      </w:r>
    </w:p>
    <w:p w14:paraId="0649CB57" w14:textId="77777777" w:rsidR="00AC35E2" w:rsidRPr="003D48AB" w:rsidRDefault="00AC35E2" w:rsidP="003D48AB">
      <w:pPr>
        <w:spacing w:after="150" w:line="240" w:lineRule="auto"/>
        <w:jc w:val="both"/>
        <w:rPr>
          <w:rFonts w:eastAsia="Times New Roman" w:cstheme="minorHAnsi"/>
          <w:color w:val="000000"/>
          <w:sz w:val="24"/>
          <w:szCs w:val="24"/>
        </w:rPr>
      </w:pPr>
      <w:r w:rsidRPr="003D48AB">
        <w:rPr>
          <w:rFonts w:eastAsia="Times New Roman" w:cstheme="minorHAnsi"/>
          <w:color w:val="000000"/>
          <w:sz w:val="24"/>
          <w:szCs w:val="24"/>
        </w:rPr>
        <w:t>(d) a)-c) punktuose išvardyti subjektai nedalyvauja subtiekėjais, tiekėjais ar subjektais, kurių pajėgumais remiasi mano atstovaujamas tiekėjas, tais atvejais kai jiems tenka daugiau kaip 10 % sutarties vertės.</w:t>
      </w:r>
    </w:p>
    <w:p w14:paraId="580A6CF2" w14:textId="77777777" w:rsidR="00AC35E2" w:rsidRPr="003D48AB" w:rsidRDefault="00AC35E2" w:rsidP="003D48AB">
      <w:pPr>
        <w:spacing w:line="240" w:lineRule="auto"/>
        <w:jc w:val="both"/>
        <w:rPr>
          <w:rFonts w:eastAsiaTheme="minorHAnsi" w:cstheme="minorHAnsi"/>
          <w:color w:val="000000"/>
          <w:sz w:val="24"/>
          <w:szCs w:val="24"/>
          <w:shd w:val="clear" w:color="auto" w:fill="FFFFFF"/>
        </w:rPr>
      </w:pPr>
      <w:r w:rsidRPr="003D48AB">
        <w:rPr>
          <w:rFonts w:eastAsia="Times New Roman" w:cstheme="minorHAnsi"/>
          <w:color w:val="000000"/>
          <w:sz w:val="24"/>
          <w:szCs w:val="24"/>
        </w:rPr>
        <w:t>Patvirtinu, kad tiekėjui/subtiekėjui</w:t>
      </w:r>
      <w:r w:rsidR="00456CC7" w:rsidRPr="003D48AB">
        <w:rPr>
          <w:rFonts w:eastAsia="Times New Roman" w:cstheme="minorHAnsi"/>
          <w:color w:val="000000"/>
          <w:sz w:val="24"/>
          <w:szCs w:val="24"/>
        </w:rPr>
        <w:t>,</w:t>
      </w:r>
      <w:r w:rsidRPr="003D48AB">
        <w:rPr>
          <w:rFonts w:eastAsia="Times New Roman" w:cstheme="minorHAnsi"/>
          <w:color w:val="000000"/>
          <w:sz w:val="24"/>
          <w:szCs w:val="24"/>
        </w:rPr>
        <w:t xml:space="preserve"> kuriuos esu pasitelkęs ar pasitelksiu ateityje, </w:t>
      </w:r>
      <w:r w:rsidRPr="003D48AB">
        <w:rPr>
          <w:rFonts w:eastAsiaTheme="minorHAnsi" w:cstheme="minorHAnsi"/>
          <w:sz w:val="24"/>
          <w:szCs w:val="24"/>
        </w:rPr>
        <w:t xml:space="preserve">ūkio subjektams, kurių pajėgumais remiuosi ar (ir) remsiuosi, prekių (ir jų sudedamųjų dalių) gamintojams </w:t>
      </w:r>
      <w:r w:rsidRPr="003D48AB">
        <w:rPr>
          <w:rFonts w:eastAsia="Times New Roman" w:cstheme="minorHAnsi"/>
          <w:color w:val="000000"/>
          <w:sz w:val="24"/>
          <w:szCs w:val="24"/>
        </w:rPr>
        <w:t>netaikomos</w:t>
      </w:r>
      <w:r w:rsidRPr="003D48AB">
        <w:rPr>
          <w:rFonts w:eastAsiaTheme="minorHAnsi" w:cstheme="minorHAnsi"/>
          <w:sz w:val="24"/>
          <w:szCs w:val="24"/>
        </w:rPr>
        <w:t xml:space="preserve"> Lietuvos Respublikoje įgyvendinamos tarptautinės sankcijos, kaip tai apibrėžta Lietuvos Respublikos tarptautinių sankcijų įstatyme.</w:t>
      </w:r>
    </w:p>
    <w:p w14:paraId="6669C70D" w14:textId="11988472" w:rsidR="00456CC7" w:rsidRPr="003D48AB" w:rsidRDefault="00AC35E2" w:rsidP="003D48AB">
      <w:pPr>
        <w:tabs>
          <w:tab w:val="left" w:pos="284"/>
          <w:tab w:val="left" w:pos="426"/>
        </w:tabs>
        <w:spacing w:after="150" w:line="240" w:lineRule="auto"/>
        <w:jc w:val="both"/>
        <w:rPr>
          <w:rFonts w:eastAsia="Times New Roman" w:cstheme="minorHAnsi"/>
          <w:color w:val="000000"/>
          <w:sz w:val="24"/>
          <w:szCs w:val="24"/>
        </w:rPr>
      </w:pPr>
      <w:r w:rsidRPr="003D48AB">
        <w:rPr>
          <w:rFonts w:eastAsia="Times New Roman" w:cstheme="minorHAnsi"/>
          <w:color w:val="000000"/>
          <w:sz w:val="24"/>
          <w:szCs w:val="24"/>
        </w:rPr>
        <w:t xml:space="preserve">Deklaruojamoms aplinkybėms pasikeitus, įsipareigoju nedelsiant apie tai informuoti Pirkimo vykdytoją. </w:t>
      </w:r>
    </w:p>
    <w:p w14:paraId="03061E4F" w14:textId="77777777" w:rsidR="00456CC7" w:rsidRPr="003D48AB" w:rsidRDefault="00456CC7" w:rsidP="003D48AB">
      <w:pPr>
        <w:tabs>
          <w:tab w:val="left" w:pos="284"/>
          <w:tab w:val="left" w:pos="426"/>
        </w:tabs>
        <w:spacing w:after="150" w:line="240" w:lineRule="auto"/>
        <w:jc w:val="center"/>
        <w:rPr>
          <w:rFonts w:eastAsia="Times New Roman" w:cstheme="minorHAnsi"/>
          <w:color w:val="000000"/>
          <w:sz w:val="24"/>
          <w:szCs w:val="24"/>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102"/>
        <w:gridCol w:w="222"/>
        <w:gridCol w:w="222"/>
        <w:gridCol w:w="222"/>
        <w:gridCol w:w="2886"/>
        <w:gridCol w:w="222"/>
      </w:tblGrid>
      <w:tr w:rsidR="00456CC7" w:rsidRPr="003D48AB" w14:paraId="291A9D95" w14:textId="77777777" w:rsidTr="003A6B4A">
        <w:trPr>
          <w:trHeight w:val="186"/>
        </w:trPr>
        <w:tc>
          <w:tcPr>
            <w:tcW w:w="0" w:type="auto"/>
            <w:tcBorders>
              <w:top w:val="single" w:sz="4" w:space="0" w:color="000000" w:themeColor="text1"/>
            </w:tcBorders>
            <w:tcMar>
              <w:top w:w="0" w:type="dxa"/>
              <w:left w:w="108" w:type="dxa"/>
              <w:bottom w:w="0" w:type="dxa"/>
              <w:right w:w="108" w:type="dxa"/>
            </w:tcMar>
            <w:hideMark/>
          </w:tcPr>
          <w:p w14:paraId="1CC57559" w14:textId="77777777" w:rsidR="00456CC7" w:rsidRPr="003D48AB" w:rsidRDefault="00456CC7" w:rsidP="003D48AB">
            <w:pPr>
              <w:spacing w:after="150" w:line="240" w:lineRule="auto"/>
              <w:jc w:val="center"/>
              <w:rPr>
                <w:rFonts w:eastAsia="Times New Roman" w:cstheme="minorHAnsi"/>
                <w:sz w:val="24"/>
                <w:szCs w:val="24"/>
              </w:rPr>
            </w:pPr>
            <w:r w:rsidRPr="003D48AB">
              <w:rPr>
                <w:rFonts w:eastAsia="Times New Roman" w:cstheme="minorHAnsi"/>
                <w:color w:val="000000"/>
                <w:sz w:val="24"/>
                <w:szCs w:val="24"/>
              </w:rPr>
              <w:t>(Parašas)</w:t>
            </w:r>
          </w:p>
        </w:tc>
        <w:tc>
          <w:tcPr>
            <w:tcW w:w="0" w:type="auto"/>
            <w:tcMar>
              <w:top w:w="0" w:type="dxa"/>
              <w:left w:w="108" w:type="dxa"/>
              <w:bottom w:w="0" w:type="dxa"/>
              <w:right w:w="108" w:type="dxa"/>
            </w:tcMar>
            <w:hideMark/>
          </w:tcPr>
          <w:p w14:paraId="5E339719" w14:textId="77777777" w:rsidR="00456CC7" w:rsidRPr="003D48AB" w:rsidRDefault="00456CC7" w:rsidP="003D48AB">
            <w:pPr>
              <w:spacing w:after="0" w:line="240" w:lineRule="auto"/>
              <w:jc w:val="center"/>
              <w:rPr>
                <w:rFonts w:eastAsia="Times New Roman" w:cstheme="minorHAnsi"/>
                <w:sz w:val="24"/>
                <w:szCs w:val="24"/>
              </w:rPr>
            </w:pPr>
          </w:p>
        </w:tc>
        <w:tc>
          <w:tcPr>
            <w:tcW w:w="0" w:type="auto"/>
            <w:tcMar>
              <w:top w:w="0" w:type="dxa"/>
              <w:left w:w="108" w:type="dxa"/>
              <w:bottom w:w="0" w:type="dxa"/>
              <w:right w:w="108" w:type="dxa"/>
            </w:tcMar>
            <w:hideMark/>
          </w:tcPr>
          <w:p w14:paraId="7C387AA9" w14:textId="77777777" w:rsidR="00456CC7" w:rsidRPr="003D48AB" w:rsidRDefault="00456CC7" w:rsidP="003D48AB">
            <w:pPr>
              <w:spacing w:after="0" w:line="240" w:lineRule="auto"/>
              <w:jc w:val="center"/>
              <w:rPr>
                <w:rFonts w:eastAsia="Times New Roman" w:cstheme="minorHAnsi"/>
                <w:sz w:val="24"/>
                <w:szCs w:val="24"/>
              </w:rPr>
            </w:pPr>
          </w:p>
        </w:tc>
        <w:tc>
          <w:tcPr>
            <w:tcW w:w="0" w:type="auto"/>
            <w:tcMar>
              <w:top w:w="0" w:type="dxa"/>
              <w:left w:w="108" w:type="dxa"/>
              <w:bottom w:w="0" w:type="dxa"/>
              <w:right w:w="108" w:type="dxa"/>
            </w:tcMar>
            <w:hideMark/>
          </w:tcPr>
          <w:p w14:paraId="1DC6AAC5" w14:textId="77777777" w:rsidR="00456CC7" w:rsidRPr="003D48AB" w:rsidRDefault="00456CC7" w:rsidP="003D48AB">
            <w:pPr>
              <w:spacing w:after="0" w:line="240" w:lineRule="auto"/>
              <w:jc w:val="center"/>
              <w:rPr>
                <w:rFonts w:eastAsia="Times New Roman" w:cstheme="minorHAnsi"/>
                <w:sz w:val="24"/>
                <w:szCs w:val="24"/>
              </w:rPr>
            </w:pPr>
          </w:p>
        </w:tc>
        <w:tc>
          <w:tcPr>
            <w:tcW w:w="0" w:type="auto"/>
            <w:tcBorders>
              <w:top w:val="single" w:sz="4" w:space="0" w:color="000000" w:themeColor="text1"/>
            </w:tcBorders>
            <w:tcMar>
              <w:top w:w="0" w:type="dxa"/>
              <w:left w:w="108" w:type="dxa"/>
              <w:bottom w:w="0" w:type="dxa"/>
              <w:right w:w="108" w:type="dxa"/>
            </w:tcMar>
            <w:hideMark/>
          </w:tcPr>
          <w:p w14:paraId="69920754" w14:textId="77777777" w:rsidR="00456CC7" w:rsidRPr="003D48AB" w:rsidRDefault="00456CC7" w:rsidP="003D48AB">
            <w:pPr>
              <w:spacing w:after="150" w:line="240" w:lineRule="auto"/>
              <w:jc w:val="center"/>
              <w:rPr>
                <w:rFonts w:eastAsia="Times New Roman" w:cstheme="minorHAnsi"/>
                <w:sz w:val="24"/>
                <w:szCs w:val="24"/>
              </w:rPr>
            </w:pPr>
            <w:r w:rsidRPr="003D48AB">
              <w:rPr>
                <w:rFonts w:eastAsia="Times New Roman" w:cstheme="minorHAnsi"/>
                <w:color w:val="000000"/>
                <w:sz w:val="24"/>
                <w:szCs w:val="24"/>
              </w:rPr>
              <w:t>(Vardas, pavardė, pareigos)</w:t>
            </w:r>
          </w:p>
        </w:tc>
        <w:tc>
          <w:tcPr>
            <w:tcW w:w="0" w:type="auto"/>
            <w:tcMar>
              <w:top w:w="0" w:type="dxa"/>
              <w:left w:w="108" w:type="dxa"/>
              <w:bottom w:w="0" w:type="dxa"/>
              <w:right w:w="108" w:type="dxa"/>
            </w:tcMar>
            <w:hideMark/>
          </w:tcPr>
          <w:p w14:paraId="22301176" w14:textId="77777777" w:rsidR="00456CC7" w:rsidRPr="003D48AB" w:rsidRDefault="00456CC7" w:rsidP="003D48AB">
            <w:pPr>
              <w:spacing w:after="0" w:line="240" w:lineRule="auto"/>
              <w:jc w:val="center"/>
              <w:rPr>
                <w:rFonts w:eastAsia="Times New Roman" w:cstheme="minorHAnsi"/>
                <w:sz w:val="24"/>
                <w:szCs w:val="24"/>
              </w:rPr>
            </w:pPr>
          </w:p>
        </w:tc>
      </w:tr>
    </w:tbl>
    <w:p w14:paraId="7D1C1C11" w14:textId="77777777" w:rsidR="00AC35E2" w:rsidRPr="003D48AB" w:rsidRDefault="00AC35E2" w:rsidP="003D48AB">
      <w:pPr>
        <w:spacing w:line="240" w:lineRule="auto"/>
        <w:rPr>
          <w:rFonts w:eastAsiaTheme="minorHAnsi" w:cstheme="minorHAnsi"/>
          <w:sz w:val="24"/>
          <w:szCs w:val="24"/>
        </w:rPr>
      </w:pPr>
    </w:p>
    <w:p w14:paraId="5C335B96" w14:textId="77777777" w:rsidR="003A6B4A" w:rsidRPr="003D48AB" w:rsidRDefault="003A6B4A" w:rsidP="003D48AB">
      <w:pPr>
        <w:spacing w:line="240" w:lineRule="auto"/>
        <w:jc w:val="center"/>
        <w:rPr>
          <w:rFonts w:cstheme="minorHAnsi"/>
          <w:b/>
          <w:iCs/>
          <w:sz w:val="24"/>
          <w:szCs w:val="24"/>
        </w:rPr>
        <w:sectPr w:rsidR="003A6B4A" w:rsidRPr="003D48AB" w:rsidSect="00787FA6">
          <w:pgSz w:w="12240" w:h="15840"/>
          <w:pgMar w:top="1134" w:right="567" w:bottom="1134" w:left="1701" w:header="720" w:footer="720" w:gutter="0"/>
          <w:cols w:space="720"/>
          <w:docGrid w:linePitch="360"/>
        </w:sectPr>
      </w:pPr>
    </w:p>
    <w:p w14:paraId="2BEA92B0" w14:textId="4C752BF4" w:rsidR="008D704D" w:rsidRPr="003D48AB" w:rsidRDefault="00FE3D1F" w:rsidP="003D48AB">
      <w:pPr>
        <w:pStyle w:val="Antrat2"/>
        <w:ind w:left="5103"/>
        <w:rPr>
          <w:rFonts w:asciiTheme="minorHAnsi" w:hAnsiTheme="minorHAnsi" w:cstheme="minorHAnsi"/>
          <w:color w:val="0070C0"/>
          <w:sz w:val="24"/>
          <w:szCs w:val="24"/>
        </w:rPr>
      </w:pPr>
      <w:bookmarkStart w:id="75" w:name="_Toc200622927"/>
      <w:r w:rsidRPr="003D48AB">
        <w:rPr>
          <w:rFonts w:asciiTheme="minorHAnsi" w:hAnsiTheme="minorHAnsi" w:cstheme="minorHAnsi"/>
          <w:color w:val="0070C0"/>
          <w:sz w:val="24"/>
          <w:szCs w:val="24"/>
        </w:rPr>
        <w:lastRenderedPageBreak/>
        <w:t xml:space="preserve">Pirkimo sąlygų </w:t>
      </w:r>
      <w:r w:rsidR="00CF7EA5" w:rsidRPr="003D48AB">
        <w:rPr>
          <w:rFonts w:asciiTheme="minorHAnsi" w:hAnsiTheme="minorHAnsi" w:cstheme="minorHAnsi"/>
          <w:color w:val="0070C0"/>
          <w:sz w:val="24"/>
          <w:szCs w:val="24"/>
        </w:rPr>
        <w:t>9</w:t>
      </w:r>
      <w:r w:rsidRPr="003D48AB">
        <w:rPr>
          <w:rFonts w:asciiTheme="minorHAnsi" w:hAnsiTheme="minorHAnsi" w:cstheme="minorHAnsi"/>
          <w:color w:val="0070C0"/>
          <w:sz w:val="24"/>
          <w:szCs w:val="24"/>
        </w:rPr>
        <w:t xml:space="preserve"> priedas </w:t>
      </w:r>
      <w:r w:rsidR="008D704D" w:rsidRPr="003D48AB">
        <w:rPr>
          <w:rFonts w:asciiTheme="minorHAnsi" w:hAnsiTheme="minorHAnsi" w:cstheme="minorHAnsi"/>
          <w:color w:val="0070C0"/>
          <w:sz w:val="24"/>
          <w:szCs w:val="24"/>
        </w:rPr>
        <w:t>„</w:t>
      </w:r>
      <w:r w:rsidR="0056017D" w:rsidRPr="003D48AB">
        <w:rPr>
          <w:rFonts w:asciiTheme="minorHAnsi" w:hAnsiTheme="minorHAnsi" w:cstheme="minorHAnsi"/>
          <w:color w:val="0070C0"/>
          <w:sz w:val="24"/>
          <w:szCs w:val="24"/>
        </w:rPr>
        <w:t>Deklaracijos dėl tiekėjo atsakingų asmenų forma</w:t>
      </w:r>
      <w:r w:rsidR="008D704D" w:rsidRPr="003D48AB">
        <w:rPr>
          <w:rFonts w:asciiTheme="minorHAnsi" w:hAnsiTheme="minorHAnsi" w:cstheme="minorHAnsi"/>
          <w:color w:val="0070C0"/>
          <w:sz w:val="24"/>
          <w:szCs w:val="24"/>
        </w:rPr>
        <w:t>“</w:t>
      </w:r>
      <w:bookmarkEnd w:id="72"/>
      <w:bookmarkEnd w:id="73"/>
      <w:bookmarkEnd w:id="74"/>
      <w:bookmarkEnd w:id="75"/>
    </w:p>
    <w:p w14:paraId="5F72B682" w14:textId="77777777" w:rsidR="006F3AF6" w:rsidRPr="003910BD" w:rsidRDefault="006F3AF6" w:rsidP="003D48AB">
      <w:pPr>
        <w:spacing w:line="240" w:lineRule="auto"/>
        <w:ind w:left="-426"/>
        <w:jc w:val="center"/>
        <w:rPr>
          <w:rFonts w:cstheme="minorHAnsi"/>
          <w:b/>
          <w:sz w:val="22"/>
          <w:szCs w:val="22"/>
        </w:rPr>
      </w:pPr>
      <w:r w:rsidRPr="003910BD">
        <w:rPr>
          <w:rFonts w:cstheme="minorHAnsi"/>
          <w:b/>
          <w:sz w:val="22"/>
          <w:szCs w:val="22"/>
        </w:rPr>
        <w:t>DEKLARACIJA DĖL TIEKĖJO ATSAKINGŲ ASMENŲ*</w:t>
      </w:r>
    </w:p>
    <w:p w14:paraId="32DA4B4C" w14:textId="77777777" w:rsidR="006F3AF6" w:rsidRPr="003910BD" w:rsidRDefault="006F3AF6" w:rsidP="003D48AB">
      <w:pPr>
        <w:spacing w:line="240" w:lineRule="auto"/>
        <w:jc w:val="both"/>
        <w:rPr>
          <w:rFonts w:cstheme="minorHAnsi"/>
          <w:i/>
          <w:sz w:val="22"/>
          <w:szCs w:val="22"/>
          <w:u w:val="single"/>
        </w:rPr>
      </w:pPr>
      <w:r w:rsidRPr="003910BD">
        <w:rPr>
          <w:rFonts w:cstheme="minorHAnsi"/>
          <w:i/>
          <w:sz w:val="22"/>
          <w:szCs w:val="22"/>
          <w:u w:val="single"/>
        </w:rPr>
        <w:t xml:space="preserve">*Priklausomai nuo juridiniame asmenyje (tiekėjo įmonėje) sudaryto valdymo ar priežiūros organo, tiekėjas turi pateikti aktualius duomenis dėl jo atsakingų asmenų </w:t>
      </w:r>
      <w:r w:rsidRPr="003910BD">
        <w:rPr>
          <w:rFonts w:cstheme="minorHAnsi"/>
          <w:b/>
          <w:i/>
          <w:sz w:val="22"/>
          <w:szCs w:val="22"/>
          <w:u w:val="single"/>
        </w:rPr>
        <w:t>vadovaujantis Viešųjų pirkimų įstatymo 46 straipsnio 1 dalimi –</w:t>
      </w:r>
      <w:r w:rsidRPr="003910BD">
        <w:rPr>
          <w:rFonts w:cstheme="minorHAnsi"/>
          <w:i/>
          <w:sz w:val="22"/>
          <w:szCs w:val="22"/>
          <w:u w:val="single"/>
        </w:rPr>
        <w:t xml:space="preserve"> narius bei dalyvius arba nurodyti jei tokių organų ar dalyvių nėra.</w:t>
      </w:r>
    </w:p>
    <w:p w14:paraId="7B878390" w14:textId="77777777" w:rsidR="006F3AF6" w:rsidRPr="003910BD" w:rsidRDefault="006F3AF6" w:rsidP="003D48AB">
      <w:pPr>
        <w:spacing w:line="240" w:lineRule="auto"/>
        <w:jc w:val="both"/>
        <w:rPr>
          <w:rFonts w:cstheme="minorHAnsi"/>
          <w:sz w:val="22"/>
          <w:szCs w:val="22"/>
        </w:rPr>
      </w:pPr>
      <w:r w:rsidRPr="003910BD">
        <w:rPr>
          <w:rFonts w:cstheme="minorHAnsi"/>
          <w:sz w:val="22"/>
          <w:szCs w:val="22"/>
        </w:rPr>
        <w:tab/>
        <w:t>Aš, ___________________________________________________________________</w:t>
      </w:r>
    </w:p>
    <w:p w14:paraId="5F0475DA" w14:textId="1DCE5F40" w:rsidR="006F3AF6" w:rsidRPr="003910BD" w:rsidRDefault="006F3AF6" w:rsidP="003D48AB">
      <w:pPr>
        <w:spacing w:line="240" w:lineRule="auto"/>
        <w:jc w:val="both"/>
        <w:rPr>
          <w:rFonts w:cstheme="minorHAnsi"/>
          <w:sz w:val="22"/>
          <w:szCs w:val="22"/>
        </w:rPr>
      </w:pPr>
      <w:r w:rsidRPr="003910BD">
        <w:rPr>
          <w:rFonts w:cstheme="minorHAnsi"/>
          <w:i/>
          <w:sz w:val="22"/>
          <w:szCs w:val="22"/>
        </w:rPr>
        <w:t xml:space="preserve">                                          (Tiekėjo vadovo ar jo įgalioto asmens pareigų pavadinimas, vardas ir pavardė)</w:t>
      </w:r>
      <w:r w:rsidR="008A7F4E" w:rsidRPr="003910BD">
        <w:rPr>
          <w:rFonts w:cstheme="minorHAnsi"/>
          <w:sz w:val="22"/>
          <w:szCs w:val="22"/>
        </w:rPr>
        <w:t xml:space="preserve"> </w:t>
      </w:r>
    </w:p>
    <w:p w14:paraId="492A24FB" w14:textId="77777777" w:rsidR="00C02C4F" w:rsidRPr="003910BD" w:rsidRDefault="006F3AF6" w:rsidP="003D48AB">
      <w:pPr>
        <w:spacing w:line="240" w:lineRule="auto"/>
        <w:jc w:val="both"/>
        <w:rPr>
          <w:rFonts w:cstheme="minorHAnsi"/>
          <w:i/>
          <w:sz w:val="22"/>
          <w:szCs w:val="22"/>
        </w:rPr>
      </w:pPr>
      <w:r w:rsidRPr="003910BD">
        <w:rPr>
          <w:rFonts w:cstheme="minorHAnsi"/>
          <w:sz w:val="22"/>
          <w:szCs w:val="22"/>
        </w:rPr>
        <w:t xml:space="preserve">deklaruoju, kad mano vadovaujamo (-os)/(atstovaujamo (-os)                                           </w:t>
      </w:r>
      <w:r w:rsidRPr="003910BD">
        <w:rPr>
          <w:rFonts w:cstheme="minorHAnsi"/>
          <w:i/>
          <w:sz w:val="22"/>
          <w:szCs w:val="22"/>
        </w:rPr>
        <w:t xml:space="preserve"> _____________________________ </w:t>
      </w:r>
    </w:p>
    <w:p w14:paraId="70D98387" w14:textId="77777777" w:rsidR="006F3AF6" w:rsidRPr="003910BD" w:rsidRDefault="006F3AF6" w:rsidP="003D48AB">
      <w:pPr>
        <w:spacing w:line="240" w:lineRule="auto"/>
        <w:jc w:val="both"/>
        <w:rPr>
          <w:rFonts w:cstheme="minorHAnsi"/>
          <w:i/>
          <w:sz w:val="22"/>
          <w:szCs w:val="22"/>
        </w:rPr>
      </w:pPr>
      <w:r w:rsidRPr="003910BD">
        <w:rPr>
          <w:rFonts w:cstheme="minorHAnsi"/>
          <w:sz w:val="22"/>
          <w:szCs w:val="22"/>
        </w:rPr>
        <w:t xml:space="preserve">atsakingi asmenys, vadovaujantis Viešųjų pirkimų įstatymo 46 straipsnio </w:t>
      </w:r>
      <w:r w:rsidR="00C02C4F" w:rsidRPr="003910BD">
        <w:rPr>
          <w:rFonts w:cstheme="minorHAnsi"/>
          <w:i/>
          <w:sz w:val="22"/>
          <w:szCs w:val="22"/>
        </w:rPr>
        <w:t xml:space="preserve">                             (tiekėjo pavadinimas)</w:t>
      </w:r>
    </w:p>
    <w:p w14:paraId="6397C3C8" w14:textId="77777777" w:rsidR="006F3AF6" w:rsidRPr="003910BD" w:rsidRDefault="006F3AF6" w:rsidP="003D48AB">
      <w:pPr>
        <w:spacing w:line="240" w:lineRule="auto"/>
        <w:jc w:val="both"/>
        <w:rPr>
          <w:rFonts w:cstheme="minorHAnsi"/>
          <w:sz w:val="22"/>
          <w:szCs w:val="22"/>
        </w:rPr>
      </w:pPr>
      <w:r w:rsidRPr="003910BD">
        <w:rPr>
          <w:rFonts w:cstheme="minorHAnsi"/>
          <w:sz w:val="22"/>
          <w:szCs w:val="22"/>
        </w:rPr>
        <w:t>1 dalimi, yra:</w:t>
      </w:r>
    </w:p>
    <w:p w14:paraId="13320E2F" w14:textId="77777777" w:rsidR="006F3AF6" w:rsidRPr="003910BD" w:rsidRDefault="006F3AF6" w:rsidP="003D48AB">
      <w:pPr>
        <w:spacing w:line="240" w:lineRule="auto"/>
        <w:rPr>
          <w:rFonts w:cstheme="minorHAnsi"/>
          <w:b/>
          <w:sz w:val="22"/>
          <w:szCs w:val="22"/>
        </w:rPr>
      </w:pPr>
      <w:r w:rsidRPr="003910BD">
        <w:rPr>
          <w:rFonts w:cstheme="minorHAnsi"/>
          <w:b/>
          <w:sz w:val="22"/>
          <w:szCs w:val="22"/>
        </w:rPr>
        <w:t>I. Valdyba (sudaryta/nesudaryta) .................................(įrašyti)</w:t>
      </w:r>
    </w:p>
    <w:p w14:paraId="0256EB7B" w14:textId="77777777" w:rsidR="006F3AF6" w:rsidRPr="003910BD" w:rsidRDefault="006F3AF6" w:rsidP="003D48AB">
      <w:pPr>
        <w:spacing w:line="240" w:lineRule="auto"/>
        <w:rPr>
          <w:rFonts w:cstheme="minorHAnsi"/>
          <w:b/>
          <w:sz w:val="22"/>
          <w:szCs w:val="22"/>
        </w:rPr>
      </w:pPr>
      <w:r w:rsidRPr="003910BD">
        <w:rPr>
          <w:rFonts w:cstheme="minorHAnsi"/>
          <w:b/>
          <w:sz w:val="22"/>
          <w:szCs w:val="22"/>
        </w:rPr>
        <w:t>Jei sudaryta, nurodyti visus valdybos narius (vardas, pavardė):</w:t>
      </w:r>
    </w:p>
    <w:p w14:paraId="5B948F52" w14:textId="77777777" w:rsidR="006F3AF6" w:rsidRPr="003910BD" w:rsidRDefault="006F3AF6" w:rsidP="003D48AB">
      <w:pPr>
        <w:spacing w:line="240" w:lineRule="auto"/>
        <w:rPr>
          <w:rFonts w:cstheme="minorHAnsi"/>
          <w:sz w:val="22"/>
          <w:szCs w:val="22"/>
        </w:rPr>
      </w:pPr>
      <w:r w:rsidRPr="003910BD">
        <w:rPr>
          <w:rFonts w:cstheme="minorHAnsi"/>
          <w:sz w:val="22"/>
          <w:szCs w:val="22"/>
        </w:rPr>
        <w:t>1.</w:t>
      </w:r>
    </w:p>
    <w:p w14:paraId="6D4B1B20" w14:textId="77777777" w:rsidR="006F3AF6" w:rsidRPr="003910BD" w:rsidRDefault="006F3AF6" w:rsidP="003D48AB">
      <w:pPr>
        <w:spacing w:line="240" w:lineRule="auto"/>
        <w:rPr>
          <w:rFonts w:cstheme="minorHAnsi"/>
          <w:sz w:val="22"/>
          <w:szCs w:val="22"/>
        </w:rPr>
      </w:pPr>
      <w:r w:rsidRPr="003910BD">
        <w:rPr>
          <w:rFonts w:cstheme="minorHAnsi"/>
          <w:sz w:val="22"/>
          <w:szCs w:val="22"/>
        </w:rPr>
        <w:t>2.</w:t>
      </w:r>
    </w:p>
    <w:p w14:paraId="755C7F67" w14:textId="77777777" w:rsidR="006F3AF6" w:rsidRPr="003910BD" w:rsidRDefault="006F3AF6" w:rsidP="003D48AB">
      <w:pPr>
        <w:spacing w:line="240" w:lineRule="auto"/>
        <w:rPr>
          <w:rFonts w:cstheme="minorHAnsi"/>
          <w:sz w:val="22"/>
          <w:szCs w:val="22"/>
        </w:rPr>
      </w:pPr>
      <w:r w:rsidRPr="003910BD">
        <w:rPr>
          <w:rFonts w:cstheme="minorHAnsi"/>
          <w:sz w:val="22"/>
          <w:szCs w:val="22"/>
        </w:rPr>
        <w:t>3.</w:t>
      </w:r>
    </w:p>
    <w:p w14:paraId="78907818" w14:textId="77777777" w:rsidR="006F3AF6" w:rsidRPr="003910BD" w:rsidRDefault="006F3AF6" w:rsidP="003D48AB">
      <w:pPr>
        <w:spacing w:line="240" w:lineRule="auto"/>
        <w:rPr>
          <w:rFonts w:cstheme="minorHAnsi"/>
          <w:sz w:val="22"/>
          <w:szCs w:val="22"/>
        </w:rPr>
      </w:pPr>
      <w:r w:rsidRPr="003910BD">
        <w:rPr>
          <w:rFonts w:cstheme="minorHAnsi"/>
          <w:sz w:val="22"/>
          <w:szCs w:val="22"/>
        </w:rPr>
        <w:t>..................</w:t>
      </w:r>
    </w:p>
    <w:p w14:paraId="595C1D4A" w14:textId="77777777" w:rsidR="006F3AF6" w:rsidRPr="003910BD" w:rsidRDefault="006F3AF6" w:rsidP="003D48AB">
      <w:pPr>
        <w:spacing w:line="240" w:lineRule="auto"/>
        <w:rPr>
          <w:rFonts w:cstheme="minorHAnsi"/>
          <w:b/>
          <w:sz w:val="22"/>
          <w:szCs w:val="22"/>
        </w:rPr>
      </w:pPr>
      <w:r w:rsidRPr="003910BD">
        <w:rPr>
          <w:rFonts w:cstheme="minorHAnsi"/>
          <w:b/>
          <w:sz w:val="22"/>
          <w:szCs w:val="22"/>
        </w:rPr>
        <w:t>II. Stebėtojų taryba (sudaryta/nesudaryta) .................................(įrašyti)</w:t>
      </w:r>
    </w:p>
    <w:p w14:paraId="3DDC815D" w14:textId="77777777" w:rsidR="006F3AF6" w:rsidRPr="003910BD" w:rsidRDefault="006F3AF6" w:rsidP="003D48AB">
      <w:pPr>
        <w:spacing w:line="240" w:lineRule="auto"/>
        <w:rPr>
          <w:rFonts w:cstheme="minorHAnsi"/>
          <w:b/>
          <w:sz w:val="22"/>
          <w:szCs w:val="22"/>
        </w:rPr>
      </w:pPr>
      <w:r w:rsidRPr="003910BD">
        <w:rPr>
          <w:rFonts w:cstheme="minorHAnsi"/>
          <w:b/>
          <w:sz w:val="22"/>
          <w:szCs w:val="22"/>
        </w:rPr>
        <w:t>Jei sudaryta, nurodyti visus stebėtojų tarybos narius (vardas, pavardė):</w:t>
      </w:r>
    </w:p>
    <w:p w14:paraId="4F5BB2B0" w14:textId="77777777" w:rsidR="006F3AF6" w:rsidRPr="003910BD" w:rsidRDefault="006F3AF6" w:rsidP="003D48AB">
      <w:pPr>
        <w:spacing w:line="240" w:lineRule="auto"/>
        <w:rPr>
          <w:rFonts w:cstheme="minorHAnsi"/>
          <w:sz w:val="22"/>
          <w:szCs w:val="22"/>
        </w:rPr>
      </w:pPr>
      <w:r w:rsidRPr="003910BD">
        <w:rPr>
          <w:rFonts w:cstheme="minorHAnsi"/>
          <w:sz w:val="22"/>
          <w:szCs w:val="22"/>
        </w:rPr>
        <w:t>1.</w:t>
      </w:r>
    </w:p>
    <w:p w14:paraId="0BE2E4FB" w14:textId="77777777" w:rsidR="006F3AF6" w:rsidRPr="003910BD" w:rsidRDefault="006F3AF6" w:rsidP="003D48AB">
      <w:pPr>
        <w:spacing w:line="240" w:lineRule="auto"/>
        <w:rPr>
          <w:rFonts w:cstheme="minorHAnsi"/>
          <w:sz w:val="22"/>
          <w:szCs w:val="22"/>
        </w:rPr>
      </w:pPr>
      <w:r w:rsidRPr="003910BD">
        <w:rPr>
          <w:rFonts w:cstheme="minorHAnsi"/>
          <w:sz w:val="22"/>
          <w:szCs w:val="22"/>
        </w:rPr>
        <w:t>2.</w:t>
      </w:r>
    </w:p>
    <w:p w14:paraId="1A7718E6" w14:textId="77777777" w:rsidR="006F3AF6" w:rsidRPr="003910BD" w:rsidRDefault="006F3AF6" w:rsidP="003D48AB">
      <w:pPr>
        <w:spacing w:line="240" w:lineRule="auto"/>
        <w:rPr>
          <w:rFonts w:cstheme="minorHAnsi"/>
          <w:sz w:val="22"/>
          <w:szCs w:val="22"/>
        </w:rPr>
      </w:pPr>
      <w:r w:rsidRPr="003910BD">
        <w:rPr>
          <w:rFonts w:cstheme="minorHAnsi"/>
          <w:sz w:val="22"/>
          <w:szCs w:val="22"/>
        </w:rPr>
        <w:t>3.</w:t>
      </w:r>
    </w:p>
    <w:p w14:paraId="6602ED5E" w14:textId="77777777" w:rsidR="006F3AF6" w:rsidRPr="003910BD" w:rsidRDefault="006F3AF6" w:rsidP="003D48AB">
      <w:pPr>
        <w:spacing w:line="240" w:lineRule="auto"/>
        <w:rPr>
          <w:rFonts w:cstheme="minorHAnsi"/>
          <w:sz w:val="22"/>
          <w:szCs w:val="22"/>
        </w:rPr>
      </w:pPr>
      <w:r w:rsidRPr="003910BD">
        <w:rPr>
          <w:rFonts w:cstheme="minorHAnsi"/>
          <w:sz w:val="22"/>
          <w:szCs w:val="22"/>
        </w:rPr>
        <w:t>..................</w:t>
      </w:r>
    </w:p>
    <w:p w14:paraId="195929BC" w14:textId="77777777" w:rsidR="006F3AF6" w:rsidRPr="003910BD" w:rsidRDefault="006F3AF6" w:rsidP="003D48AB">
      <w:pPr>
        <w:spacing w:line="240" w:lineRule="auto"/>
        <w:rPr>
          <w:rFonts w:cstheme="minorHAnsi"/>
          <w:b/>
          <w:sz w:val="22"/>
          <w:szCs w:val="22"/>
        </w:rPr>
      </w:pPr>
      <w:r w:rsidRPr="003910BD">
        <w:rPr>
          <w:rFonts w:cstheme="minorHAnsi"/>
          <w:b/>
          <w:sz w:val="22"/>
          <w:szCs w:val="22"/>
        </w:rPr>
        <w:t>III. Įmonėje nustatytas kiekybinis atstovavimas (taip/ne) ............................ (įrašyti)</w:t>
      </w:r>
    </w:p>
    <w:p w14:paraId="0CA2CB12" w14:textId="77777777" w:rsidR="006F3AF6" w:rsidRPr="003910BD" w:rsidRDefault="006F3AF6" w:rsidP="003D48AB">
      <w:pPr>
        <w:spacing w:line="240" w:lineRule="auto"/>
        <w:rPr>
          <w:rFonts w:cstheme="minorHAnsi"/>
          <w:b/>
          <w:sz w:val="22"/>
          <w:szCs w:val="22"/>
        </w:rPr>
      </w:pPr>
      <w:r w:rsidRPr="003910BD">
        <w:rPr>
          <w:rFonts w:cstheme="minorHAnsi"/>
          <w:b/>
          <w:sz w:val="22"/>
          <w:szCs w:val="22"/>
        </w:rPr>
        <w:t>Jei nustatytas kiekybinis atstovavimas, nurodyti juridinio asmens vardu veikiančius asmenis (vardas, pavardė):</w:t>
      </w:r>
    </w:p>
    <w:p w14:paraId="5C5526BD" w14:textId="77777777" w:rsidR="006F3AF6" w:rsidRPr="003910BD" w:rsidRDefault="006F3AF6" w:rsidP="003D48AB">
      <w:pPr>
        <w:spacing w:line="240" w:lineRule="auto"/>
        <w:rPr>
          <w:rFonts w:cstheme="minorHAnsi"/>
          <w:sz w:val="22"/>
          <w:szCs w:val="22"/>
        </w:rPr>
      </w:pPr>
      <w:r w:rsidRPr="003910BD">
        <w:rPr>
          <w:rFonts w:cstheme="minorHAnsi"/>
          <w:sz w:val="22"/>
          <w:szCs w:val="22"/>
        </w:rPr>
        <w:t>1.</w:t>
      </w:r>
    </w:p>
    <w:p w14:paraId="49BBF926" w14:textId="77777777" w:rsidR="006F3AF6" w:rsidRPr="003910BD" w:rsidRDefault="006F3AF6" w:rsidP="003D48AB">
      <w:pPr>
        <w:spacing w:line="240" w:lineRule="auto"/>
        <w:rPr>
          <w:rFonts w:cstheme="minorHAnsi"/>
          <w:sz w:val="22"/>
          <w:szCs w:val="22"/>
        </w:rPr>
      </w:pPr>
      <w:r w:rsidRPr="003910BD">
        <w:rPr>
          <w:rFonts w:cstheme="minorHAnsi"/>
          <w:sz w:val="22"/>
          <w:szCs w:val="22"/>
        </w:rPr>
        <w:t>2.</w:t>
      </w:r>
    </w:p>
    <w:p w14:paraId="456272D0" w14:textId="77777777" w:rsidR="003910BD" w:rsidRDefault="006F3AF6" w:rsidP="003910BD">
      <w:pPr>
        <w:spacing w:line="240" w:lineRule="auto"/>
        <w:rPr>
          <w:rFonts w:cstheme="minorHAnsi"/>
          <w:sz w:val="22"/>
          <w:szCs w:val="22"/>
        </w:rPr>
      </w:pPr>
      <w:r w:rsidRPr="003910BD">
        <w:rPr>
          <w:rFonts w:cstheme="minorHAnsi"/>
          <w:sz w:val="22"/>
          <w:szCs w:val="22"/>
        </w:rPr>
        <w:t>..........................</w:t>
      </w:r>
    </w:p>
    <w:p w14:paraId="48972690" w14:textId="7D2667A0" w:rsidR="00132F47" w:rsidRPr="003910BD" w:rsidRDefault="006F3AF6" w:rsidP="003910BD">
      <w:pPr>
        <w:spacing w:line="240" w:lineRule="auto"/>
        <w:rPr>
          <w:rFonts w:cstheme="minorHAnsi"/>
          <w:b/>
          <w:color w:val="FF0000"/>
          <w:sz w:val="22"/>
          <w:szCs w:val="22"/>
          <w:u w:val="single"/>
        </w:rPr>
      </w:pPr>
      <w:r w:rsidRPr="003910BD">
        <w:rPr>
          <w:rFonts w:cstheme="minorHAnsi"/>
          <w:b/>
          <w:color w:val="FF0000"/>
          <w:sz w:val="22"/>
          <w:szCs w:val="22"/>
        </w:rPr>
        <w:t xml:space="preserve">PASTABA: </w:t>
      </w:r>
      <w:r w:rsidRPr="003910BD">
        <w:rPr>
          <w:rFonts w:cstheme="minorHAnsi"/>
          <w:b/>
          <w:color w:val="FF0000"/>
          <w:sz w:val="22"/>
          <w:szCs w:val="22"/>
          <w:u w:val="single"/>
        </w:rPr>
        <w:t>jeigu šioje deklaracijoje nurodomi atsakingi asmenys, turi būti pateikiami specialiųjų pirki</w:t>
      </w:r>
      <w:r w:rsidR="008A7F4E" w:rsidRPr="003910BD">
        <w:rPr>
          <w:rFonts w:cstheme="minorHAnsi"/>
          <w:b/>
          <w:color w:val="FF0000"/>
          <w:sz w:val="22"/>
          <w:szCs w:val="22"/>
          <w:u w:val="single"/>
        </w:rPr>
        <w:t>mo sąlygų 3 priedo lentelės 1</w:t>
      </w:r>
      <w:r w:rsidR="00CF7EA5" w:rsidRPr="003910BD">
        <w:rPr>
          <w:rFonts w:cstheme="minorHAnsi"/>
          <w:b/>
          <w:color w:val="FF0000"/>
          <w:sz w:val="22"/>
          <w:szCs w:val="22"/>
          <w:u w:val="single"/>
        </w:rPr>
        <w:t>.1</w:t>
      </w:r>
      <w:r w:rsidRPr="003910BD">
        <w:rPr>
          <w:rFonts w:cstheme="minorHAnsi"/>
          <w:b/>
          <w:color w:val="FF0000"/>
          <w:sz w:val="22"/>
          <w:szCs w:val="22"/>
          <w:u w:val="single"/>
        </w:rPr>
        <w:t xml:space="preserve"> punkto 1) papunktyje nurodyti dokumentai, patvirtinantys deklaracijoje nurodytų atsakingų asmenų pašalinimo pagrindų nebuvimą, vadova</w:t>
      </w:r>
      <w:r w:rsidR="008A7F4E" w:rsidRPr="003910BD">
        <w:rPr>
          <w:rFonts w:cstheme="minorHAnsi"/>
          <w:b/>
          <w:color w:val="FF0000"/>
          <w:sz w:val="22"/>
          <w:szCs w:val="22"/>
          <w:u w:val="single"/>
        </w:rPr>
        <w:t>ujantis VPĮ</w:t>
      </w:r>
      <w:r w:rsidRPr="003910BD">
        <w:rPr>
          <w:rFonts w:cstheme="minorHAnsi"/>
          <w:b/>
          <w:color w:val="FF0000"/>
          <w:sz w:val="22"/>
          <w:szCs w:val="22"/>
          <w:u w:val="single"/>
        </w:rPr>
        <w:t xml:space="preserve"> 46 straipsnio 1 dalimi. </w:t>
      </w:r>
    </w:p>
    <w:sectPr w:rsidR="00132F47" w:rsidRPr="003910BD" w:rsidSect="00B51A5F">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F9D473" w14:textId="77777777" w:rsidR="00DC4DBF" w:rsidRDefault="00DC4DBF" w:rsidP="00D05666">
      <w:r>
        <w:separator/>
      </w:r>
    </w:p>
  </w:endnote>
  <w:endnote w:type="continuationSeparator" w:id="0">
    <w:p w14:paraId="33B5B339" w14:textId="77777777" w:rsidR="00DC4DBF" w:rsidRDefault="00DC4DBF" w:rsidP="00D05666">
      <w:r>
        <w:continuationSeparator/>
      </w:r>
    </w:p>
  </w:endnote>
  <w:endnote w:type="continuationNotice" w:id="1">
    <w:p w14:paraId="68DABF30" w14:textId="77777777" w:rsidR="00DC4DBF" w:rsidRDefault="00DC4D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ptos">
    <w:altName w:val="Arial"/>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2106450"/>
      <w:docPartObj>
        <w:docPartGallery w:val="Page Numbers (Bottom of Page)"/>
        <w:docPartUnique/>
      </w:docPartObj>
    </w:sdtPr>
    <w:sdtContent>
      <w:p w14:paraId="5E05DDCB" w14:textId="706C4717" w:rsidR="00DC4DBF" w:rsidRDefault="00DC4DBF">
        <w:pPr>
          <w:pStyle w:val="Porat"/>
          <w:jc w:val="right"/>
        </w:pPr>
        <w:r>
          <w:fldChar w:fldCharType="begin"/>
        </w:r>
        <w:r>
          <w:instrText>PAGE   \* MERGEFORMAT</w:instrText>
        </w:r>
        <w:r>
          <w:fldChar w:fldCharType="separate"/>
        </w:r>
        <w:r w:rsidR="00522D62">
          <w:rPr>
            <w:noProof/>
          </w:rPr>
          <w:t>7</w:t>
        </w:r>
        <w:r>
          <w:fldChar w:fldCharType="end"/>
        </w:r>
      </w:p>
    </w:sdtContent>
  </w:sdt>
  <w:p w14:paraId="253C822F" w14:textId="77777777" w:rsidR="00DC4DBF" w:rsidRDefault="00DC4DB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97F7FB" w14:textId="77777777" w:rsidR="00DC4DBF" w:rsidRDefault="00DC4DBF" w:rsidP="00D05666">
      <w:r>
        <w:separator/>
      </w:r>
    </w:p>
  </w:footnote>
  <w:footnote w:type="continuationSeparator" w:id="0">
    <w:p w14:paraId="75A290EC" w14:textId="77777777" w:rsidR="00DC4DBF" w:rsidRDefault="00DC4DBF" w:rsidP="00D05666">
      <w:r>
        <w:continuationSeparator/>
      </w:r>
    </w:p>
  </w:footnote>
  <w:footnote w:type="continuationNotice" w:id="1">
    <w:p w14:paraId="7B07DBFB" w14:textId="77777777" w:rsidR="00DC4DBF" w:rsidRDefault="00DC4DBF"/>
  </w:footnote>
  <w:footnote w:id="2">
    <w:p w14:paraId="6A6406B4" w14:textId="77777777" w:rsidR="00DC4DBF" w:rsidRDefault="00DC4DBF" w:rsidP="000963BE"/>
    <w:p w14:paraId="1A62086D" w14:textId="77777777" w:rsidR="00DC4DBF" w:rsidRDefault="00DC4DBF" w:rsidP="000963BE">
      <w:pPr>
        <w:pStyle w:val="Puslapioinaostekstas"/>
        <w:jc w:val="both"/>
        <w:rPr>
          <w:rFonts w:ascii="Calibri" w:eastAsia="Yu Mincho" w:hAnsi="Calibri" w:cs="Arial"/>
        </w:rPr>
      </w:pPr>
    </w:p>
  </w:footnote>
  <w:footnote w:id="3">
    <w:p w14:paraId="3DE9F9B1" w14:textId="77777777" w:rsidR="00DC4DBF" w:rsidRDefault="00DC4DBF" w:rsidP="000963BE"/>
    <w:p w14:paraId="541CC8B3" w14:textId="77777777" w:rsidR="00DC4DBF" w:rsidRDefault="00DC4DBF" w:rsidP="000963BE">
      <w:pPr>
        <w:pStyle w:val="Puslapioinaostekstas"/>
        <w:jc w:val="both"/>
        <w:rPr>
          <w:rFonts w:ascii="Calibri" w:eastAsia="Yu Mincho" w:hAnsi="Calibri" w:cs="Aria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BE14ABC6"/>
    <w:lvl w:ilvl="0" w:tplc="6F3E0492">
      <w:start w:val="1"/>
      <w:numFmt w:val="low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53771"/>
    <w:multiLevelType w:val="multilevel"/>
    <w:tmpl w:val="3A729AFC"/>
    <w:lvl w:ilvl="0">
      <w:start w:val="1"/>
      <w:numFmt w:val="decimal"/>
      <w:lvlText w:val="%1."/>
      <w:lvlJc w:val="left"/>
      <w:pPr>
        <w:ind w:left="360" w:hanging="360"/>
      </w:pPr>
      <w:rPr>
        <w:rFonts w:hint="default"/>
        <w:i w:val="0"/>
        <w:color w:val="auto"/>
      </w:rPr>
    </w:lvl>
    <w:lvl w:ilvl="1">
      <w:start w:val="7"/>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997"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8C3BFE"/>
    <w:multiLevelType w:val="hybridMultilevel"/>
    <w:tmpl w:val="89E0F050"/>
    <w:lvl w:ilvl="0" w:tplc="7DD27360">
      <w:start w:val="2"/>
      <w:numFmt w:val="decimal"/>
      <w:lvlText w:val="%1)"/>
      <w:lvlJc w:val="left"/>
      <w:pPr>
        <w:ind w:left="720" w:hanging="360"/>
      </w:pPr>
      <w:rPr>
        <w:rFonts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1A74BDC"/>
    <w:multiLevelType w:val="multilevel"/>
    <w:tmpl w:val="E5AA699A"/>
    <w:lvl w:ilvl="0">
      <w:start w:val="1"/>
      <w:numFmt w:val="decimal"/>
      <w:lvlText w:val="%1"/>
      <w:lvlJc w:val="left"/>
      <w:pPr>
        <w:ind w:left="360" w:hanging="360"/>
      </w:pPr>
      <w:rPr>
        <w:rFonts w:hint="default"/>
        <w:b/>
        <w:color w:val="00B050"/>
      </w:rPr>
    </w:lvl>
    <w:lvl w:ilvl="1">
      <w:start w:val="1"/>
      <w:numFmt w:val="decimal"/>
      <w:lvlText w:val="%1.%2"/>
      <w:lvlJc w:val="left"/>
      <w:pPr>
        <w:ind w:left="360" w:hanging="360"/>
      </w:pPr>
      <w:rPr>
        <w:rFonts w:hint="default"/>
        <w:b/>
        <w:color w:val="00B050"/>
      </w:rPr>
    </w:lvl>
    <w:lvl w:ilvl="2">
      <w:start w:val="1"/>
      <w:numFmt w:val="decimal"/>
      <w:lvlText w:val="%1.%2.%3"/>
      <w:lvlJc w:val="left"/>
      <w:pPr>
        <w:ind w:left="720" w:hanging="720"/>
      </w:pPr>
      <w:rPr>
        <w:rFonts w:hint="default"/>
        <w:b/>
        <w:color w:val="00B050"/>
      </w:rPr>
    </w:lvl>
    <w:lvl w:ilvl="3">
      <w:start w:val="1"/>
      <w:numFmt w:val="decimal"/>
      <w:lvlText w:val="%1.%2.%3.%4"/>
      <w:lvlJc w:val="left"/>
      <w:pPr>
        <w:ind w:left="720" w:hanging="720"/>
      </w:pPr>
      <w:rPr>
        <w:rFonts w:hint="default"/>
        <w:b/>
        <w:color w:val="00B050"/>
      </w:rPr>
    </w:lvl>
    <w:lvl w:ilvl="4">
      <w:start w:val="1"/>
      <w:numFmt w:val="decimal"/>
      <w:lvlText w:val="%1.%2.%3.%4.%5"/>
      <w:lvlJc w:val="left"/>
      <w:pPr>
        <w:ind w:left="1080" w:hanging="1080"/>
      </w:pPr>
      <w:rPr>
        <w:rFonts w:hint="default"/>
        <w:b/>
        <w:color w:val="00B050"/>
      </w:rPr>
    </w:lvl>
    <w:lvl w:ilvl="5">
      <w:start w:val="1"/>
      <w:numFmt w:val="decimal"/>
      <w:lvlText w:val="%1.%2.%3.%4.%5.%6"/>
      <w:lvlJc w:val="left"/>
      <w:pPr>
        <w:ind w:left="1080" w:hanging="1080"/>
      </w:pPr>
      <w:rPr>
        <w:rFonts w:hint="default"/>
        <w:b/>
        <w:color w:val="00B050"/>
      </w:rPr>
    </w:lvl>
    <w:lvl w:ilvl="6">
      <w:start w:val="1"/>
      <w:numFmt w:val="decimal"/>
      <w:lvlText w:val="%1.%2.%3.%4.%5.%6.%7"/>
      <w:lvlJc w:val="left"/>
      <w:pPr>
        <w:ind w:left="1080" w:hanging="1080"/>
      </w:pPr>
      <w:rPr>
        <w:rFonts w:hint="default"/>
        <w:b/>
        <w:color w:val="00B050"/>
      </w:rPr>
    </w:lvl>
    <w:lvl w:ilvl="7">
      <w:start w:val="1"/>
      <w:numFmt w:val="decimal"/>
      <w:lvlText w:val="%1.%2.%3.%4.%5.%6.%7.%8"/>
      <w:lvlJc w:val="left"/>
      <w:pPr>
        <w:ind w:left="1440" w:hanging="1440"/>
      </w:pPr>
      <w:rPr>
        <w:rFonts w:hint="default"/>
        <w:b/>
        <w:color w:val="00B050"/>
      </w:rPr>
    </w:lvl>
    <w:lvl w:ilvl="8">
      <w:start w:val="1"/>
      <w:numFmt w:val="decimal"/>
      <w:lvlText w:val="%1.%2.%3.%4.%5.%6.%7.%8.%9"/>
      <w:lvlJc w:val="left"/>
      <w:pPr>
        <w:ind w:left="1440" w:hanging="1440"/>
      </w:pPr>
      <w:rPr>
        <w:rFonts w:hint="default"/>
        <w:b/>
        <w:color w:val="00B050"/>
      </w:r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5AF5F50"/>
    <w:multiLevelType w:val="multilevel"/>
    <w:tmpl w:val="ADE83ED0"/>
    <w:lvl w:ilvl="0">
      <w:start w:val="1"/>
      <w:numFmt w:val="decimal"/>
      <w:lvlText w:val="%1"/>
      <w:lvlJc w:val="left"/>
      <w:pPr>
        <w:ind w:left="384" w:hanging="384"/>
      </w:pPr>
      <w:rPr>
        <w:rFonts w:hint="default"/>
        <w:color w:val="auto"/>
      </w:rPr>
    </w:lvl>
    <w:lvl w:ilvl="1">
      <w:start w:val="10"/>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9" w15:restartNumberingAfterBreak="0">
    <w:nsid w:val="296A12E1"/>
    <w:multiLevelType w:val="hybridMultilevel"/>
    <w:tmpl w:val="C96A6D0E"/>
    <w:lvl w:ilvl="0" w:tplc="7430F656">
      <w:start w:val="1"/>
      <w:numFmt w:val="decimal"/>
      <w:lvlText w:val="%1)"/>
      <w:lvlJc w:val="left"/>
      <w:pPr>
        <w:ind w:left="852"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AAE1663"/>
    <w:multiLevelType w:val="multilevel"/>
    <w:tmpl w:val="A53A0D72"/>
    <w:lvl w:ilvl="0">
      <w:start w:val="1"/>
      <w:numFmt w:val="decimal"/>
      <w:lvlText w:val="%1."/>
      <w:lvlJc w:val="left"/>
      <w:pPr>
        <w:ind w:left="1070" w:hanging="360"/>
      </w:pPr>
      <w:rPr>
        <w:rFonts w:hint="default"/>
        <w:b w:val="0"/>
        <w:i w:val="0"/>
        <w:color w:val="auto"/>
      </w:rPr>
    </w:lvl>
    <w:lvl w:ilvl="1">
      <w:start w:val="1"/>
      <w:numFmt w:val="decimal"/>
      <w:lvlText w:val="%1.%2."/>
      <w:lvlJc w:val="left"/>
      <w:pPr>
        <w:ind w:left="-1126" w:hanging="432"/>
      </w:pPr>
      <w:rPr>
        <w:b w:val="0"/>
      </w:rPr>
    </w:lvl>
    <w:lvl w:ilvl="2">
      <w:start w:val="1"/>
      <w:numFmt w:val="decimal"/>
      <w:lvlText w:val="%1.%2.%3."/>
      <w:lvlJc w:val="left"/>
      <w:pPr>
        <w:ind w:left="-3595" w:hanging="504"/>
      </w:pPr>
      <w:rPr>
        <w:color w:val="auto"/>
      </w:rPr>
    </w:lvl>
    <w:lvl w:ilvl="3">
      <w:start w:val="1"/>
      <w:numFmt w:val="decimal"/>
      <w:lvlText w:val="%1.%2.%3.%4."/>
      <w:lvlJc w:val="left"/>
      <w:pPr>
        <w:ind w:left="-3091" w:hanging="648"/>
      </w:pPr>
    </w:lvl>
    <w:lvl w:ilvl="4">
      <w:start w:val="1"/>
      <w:numFmt w:val="decimal"/>
      <w:lvlText w:val="%1.%2.%3.%4.%5."/>
      <w:lvlJc w:val="left"/>
      <w:pPr>
        <w:ind w:left="-2587" w:hanging="792"/>
      </w:pPr>
    </w:lvl>
    <w:lvl w:ilvl="5">
      <w:start w:val="1"/>
      <w:numFmt w:val="decimal"/>
      <w:lvlText w:val="%1.%2.%3.%4.%5.%6."/>
      <w:lvlJc w:val="left"/>
      <w:pPr>
        <w:ind w:left="-2083" w:hanging="936"/>
      </w:pPr>
    </w:lvl>
    <w:lvl w:ilvl="6">
      <w:start w:val="1"/>
      <w:numFmt w:val="decimal"/>
      <w:lvlText w:val="%1.%2.%3.%4.%5.%6.%7."/>
      <w:lvlJc w:val="left"/>
      <w:pPr>
        <w:ind w:left="-1579" w:hanging="1080"/>
      </w:pPr>
    </w:lvl>
    <w:lvl w:ilvl="7">
      <w:start w:val="1"/>
      <w:numFmt w:val="decimal"/>
      <w:lvlText w:val="%1.%2.%3.%4.%5.%6.%7.%8."/>
      <w:lvlJc w:val="left"/>
      <w:pPr>
        <w:ind w:left="-1075" w:hanging="1224"/>
      </w:pPr>
    </w:lvl>
    <w:lvl w:ilvl="8">
      <w:start w:val="1"/>
      <w:numFmt w:val="decimal"/>
      <w:lvlText w:val="%1.%2.%3.%4.%5.%6.%7.%8.%9."/>
      <w:lvlJc w:val="left"/>
      <w:pPr>
        <w:ind w:left="-499" w:hanging="1440"/>
      </w:pPr>
    </w:lvl>
  </w:abstractNum>
  <w:abstractNum w:abstractNumId="11" w15:restartNumberingAfterBreak="0">
    <w:nsid w:val="2F411186"/>
    <w:multiLevelType w:val="multilevel"/>
    <w:tmpl w:val="2B4ECBBC"/>
    <w:lvl w:ilvl="0">
      <w:start w:val="1"/>
      <w:numFmt w:val="decimal"/>
      <w:lvlText w:val="%1."/>
      <w:lvlJc w:val="left"/>
      <w:pPr>
        <w:ind w:left="4613" w:hanging="360"/>
      </w:pPr>
      <w:rPr>
        <w:rFonts w:hint="default"/>
        <w:b w:val="0"/>
        <w:bCs w:val="0"/>
      </w:rPr>
    </w:lvl>
    <w:lvl w:ilvl="1">
      <w:start w:val="1"/>
      <w:numFmt w:val="decimal"/>
      <w:lvlText w:val="%1.%2."/>
      <w:lvlJc w:val="left"/>
      <w:pPr>
        <w:ind w:left="4613" w:hanging="360"/>
      </w:pPr>
      <w:rPr>
        <w:rFonts w:hint="default"/>
        <w:b w:val="0"/>
        <w:bCs w:val="0"/>
      </w:rPr>
    </w:lvl>
    <w:lvl w:ilvl="2">
      <w:start w:val="1"/>
      <w:numFmt w:val="decimal"/>
      <w:lvlText w:val="%1.%2.%3."/>
      <w:lvlJc w:val="left"/>
      <w:pPr>
        <w:ind w:left="4973" w:hanging="720"/>
      </w:pPr>
      <w:rPr>
        <w:rFonts w:hint="default"/>
      </w:rPr>
    </w:lvl>
    <w:lvl w:ilvl="3">
      <w:start w:val="1"/>
      <w:numFmt w:val="decimal"/>
      <w:lvlText w:val="%1.%2.%3.%4."/>
      <w:lvlJc w:val="left"/>
      <w:pPr>
        <w:ind w:left="4973" w:hanging="720"/>
      </w:pPr>
      <w:rPr>
        <w:rFonts w:hint="default"/>
      </w:rPr>
    </w:lvl>
    <w:lvl w:ilvl="4">
      <w:start w:val="1"/>
      <w:numFmt w:val="decimal"/>
      <w:lvlText w:val="%1.%2.%3.%4.%5."/>
      <w:lvlJc w:val="left"/>
      <w:pPr>
        <w:ind w:left="5333" w:hanging="1080"/>
      </w:pPr>
      <w:rPr>
        <w:rFonts w:hint="default"/>
      </w:rPr>
    </w:lvl>
    <w:lvl w:ilvl="5">
      <w:start w:val="1"/>
      <w:numFmt w:val="decimal"/>
      <w:lvlText w:val="%1.%2.%3.%4.%5.%6."/>
      <w:lvlJc w:val="left"/>
      <w:pPr>
        <w:ind w:left="5333" w:hanging="1080"/>
      </w:pPr>
      <w:rPr>
        <w:rFonts w:hint="default"/>
      </w:rPr>
    </w:lvl>
    <w:lvl w:ilvl="6">
      <w:start w:val="1"/>
      <w:numFmt w:val="decimal"/>
      <w:lvlText w:val="%1.%2.%3.%4.%5.%6.%7."/>
      <w:lvlJc w:val="left"/>
      <w:pPr>
        <w:ind w:left="5693" w:hanging="1440"/>
      </w:pPr>
      <w:rPr>
        <w:rFonts w:hint="default"/>
      </w:rPr>
    </w:lvl>
    <w:lvl w:ilvl="7">
      <w:start w:val="1"/>
      <w:numFmt w:val="decimal"/>
      <w:lvlText w:val="%1.%2.%3.%4.%5.%6.%7.%8."/>
      <w:lvlJc w:val="left"/>
      <w:pPr>
        <w:ind w:left="5693" w:hanging="1440"/>
      </w:pPr>
      <w:rPr>
        <w:rFonts w:hint="default"/>
      </w:rPr>
    </w:lvl>
    <w:lvl w:ilvl="8">
      <w:start w:val="1"/>
      <w:numFmt w:val="decimal"/>
      <w:lvlText w:val="%1.%2.%3.%4.%5.%6.%7.%8.%9."/>
      <w:lvlJc w:val="left"/>
      <w:pPr>
        <w:ind w:left="6053" w:hanging="180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402E73BB"/>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426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41406BCB"/>
    <w:multiLevelType w:val="hybridMultilevel"/>
    <w:tmpl w:val="E610973C"/>
    <w:lvl w:ilvl="0" w:tplc="7430F656">
      <w:start w:val="1"/>
      <w:numFmt w:val="decimal"/>
      <w:lvlText w:val="%1)"/>
      <w:lvlJc w:val="left"/>
      <w:pPr>
        <w:ind w:left="852"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46AE4DFB"/>
    <w:multiLevelType w:val="hybridMultilevel"/>
    <w:tmpl w:val="507C18E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4AF13CDC"/>
    <w:multiLevelType w:val="hybridMultilevel"/>
    <w:tmpl w:val="77B4C09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4E8932A2"/>
    <w:multiLevelType w:val="hybridMultilevel"/>
    <w:tmpl w:val="B00C4FB2"/>
    <w:lvl w:ilvl="0" w:tplc="FEFA5BD6">
      <w:start w:val="1"/>
      <w:numFmt w:val="decimal"/>
      <w:lvlText w:val="%1."/>
      <w:lvlJc w:val="left"/>
      <w:pPr>
        <w:ind w:left="1091" w:hanging="360"/>
      </w:pPr>
      <w:rPr>
        <w:rFonts w:hint="default"/>
        <w:b/>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927"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F0802BF"/>
    <w:multiLevelType w:val="hybridMultilevel"/>
    <w:tmpl w:val="01D6C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01671D7"/>
    <w:multiLevelType w:val="hybridMultilevel"/>
    <w:tmpl w:val="F6629400"/>
    <w:lvl w:ilvl="0" w:tplc="738A07F8">
      <w:numFmt w:val="bullet"/>
      <w:lvlText w:val="–"/>
      <w:lvlJc w:val="left"/>
      <w:pPr>
        <w:ind w:left="720" w:hanging="360"/>
      </w:pPr>
      <w:rPr>
        <w:rFonts w:ascii="Calibri" w:eastAsiaTheme="minorEastAsia" w:hAnsi="Calibri" w:cs="Calibri" w:hint="default"/>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7AC6F93"/>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997"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8" w15:restartNumberingAfterBreak="0">
    <w:nsid w:val="69373BEE"/>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6115"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5" w15:restartNumberingAfterBreak="0">
    <w:nsid w:val="74994FE3"/>
    <w:multiLevelType w:val="hybridMultilevel"/>
    <w:tmpl w:val="0F3CBC6E"/>
    <w:lvl w:ilvl="0" w:tplc="7430F656">
      <w:start w:val="1"/>
      <w:numFmt w:val="decimal"/>
      <w:lvlText w:val="%1)"/>
      <w:lvlJc w:val="left"/>
      <w:pPr>
        <w:ind w:left="1344"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841308E"/>
    <w:multiLevelType w:val="multilevel"/>
    <w:tmpl w:val="CE9E0A56"/>
    <w:lvl w:ilvl="0">
      <w:start w:val="1"/>
      <w:numFmt w:val="decimal"/>
      <w:lvlText w:val="%1."/>
      <w:lvlJc w:val="left"/>
      <w:pPr>
        <w:ind w:left="444" w:hanging="444"/>
      </w:pPr>
      <w:rPr>
        <w:rFonts w:eastAsia="Arial" w:hint="default"/>
        <w:color w:val="333333"/>
      </w:rPr>
    </w:lvl>
    <w:lvl w:ilvl="1">
      <w:start w:val="11"/>
      <w:numFmt w:val="decimal"/>
      <w:lvlText w:val="%1.%2."/>
      <w:lvlJc w:val="left"/>
      <w:pPr>
        <w:ind w:left="444" w:hanging="444"/>
      </w:pPr>
      <w:rPr>
        <w:rFonts w:eastAsia="Arial" w:hint="default"/>
        <w:color w:val="333333"/>
      </w:rPr>
    </w:lvl>
    <w:lvl w:ilvl="2">
      <w:start w:val="1"/>
      <w:numFmt w:val="decimal"/>
      <w:lvlText w:val="%1.%2.%3."/>
      <w:lvlJc w:val="left"/>
      <w:pPr>
        <w:ind w:left="720" w:hanging="720"/>
      </w:pPr>
      <w:rPr>
        <w:rFonts w:eastAsia="Arial" w:hint="default"/>
        <w:color w:val="333333"/>
      </w:rPr>
    </w:lvl>
    <w:lvl w:ilvl="3">
      <w:start w:val="1"/>
      <w:numFmt w:val="decimal"/>
      <w:lvlText w:val="%1.%2.%3.%4."/>
      <w:lvlJc w:val="left"/>
      <w:pPr>
        <w:ind w:left="720" w:hanging="720"/>
      </w:pPr>
      <w:rPr>
        <w:rFonts w:eastAsia="Arial" w:hint="default"/>
        <w:color w:val="333333"/>
      </w:rPr>
    </w:lvl>
    <w:lvl w:ilvl="4">
      <w:start w:val="1"/>
      <w:numFmt w:val="decimal"/>
      <w:lvlText w:val="%1.%2.%3.%4.%5."/>
      <w:lvlJc w:val="left"/>
      <w:pPr>
        <w:ind w:left="1080" w:hanging="1080"/>
      </w:pPr>
      <w:rPr>
        <w:rFonts w:eastAsia="Arial" w:hint="default"/>
        <w:color w:val="333333"/>
      </w:rPr>
    </w:lvl>
    <w:lvl w:ilvl="5">
      <w:start w:val="1"/>
      <w:numFmt w:val="decimal"/>
      <w:lvlText w:val="%1.%2.%3.%4.%5.%6."/>
      <w:lvlJc w:val="left"/>
      <w:pPr>
        <w:ind w:left="1080" w:hanging="1080"/>
      </w:pPr>
      <w:rPr>
        <w:rFonts w:eastAsia="Arial" w:hint="default"/>
        <w:color w:val="333333"/>
      </w:rPr>
    </w:lvl>
    <w:lvl w:ilvl="6">
      <w:start w:val="1"/>
      <w:numFmt w:val="decimal"/>
      <w:lvlText w:val="%1.%2.%3.%4.%5.%6.%7."/>
      <w:lvlJc w:val="left"/>
      <w:pPr>
        <w:ind w:left="1440" w:hanging="1440"/>
      </w:pPr>
      <w:rPr>
        <w:rFonts w:eastAsia="Arial" w:hint="default"/>
        <w:color w:val="333333"/>
      </w:rPr>
    </w:lvl>
    <w:lvl w:ilvl="7">
      <w:start w:val="1"/>
      <w:numFmt w:val="decimal"/>
      <w:lvlText w:val="%1.%2.%3.%4.%5.%6.%7.%8."/>
      <w:lvlJc w:val="left"/>
      <w:pPr>
        <w:ind w:left="1440" w:hanging="1440"/>
      </w:pPr>
      <w:rPr>
        <w:rFonts w:eastAsia="Arial" w:hint="default"/>
        <w:color w:val="333333"/>
      </w:rPr>
    </w:lvl>
    <w:lvl w:ilvl="8">
      <w:start w:val="1"/>
      <w:numFmt w:val="decimal"/>
      <w:lvlText w:val="%1.%2.%3.%4.%5.%6.%7.%8.%9."/>
      <w:lvlJc w:val="left"/>
      <w:pPr>
        <w:ind w:left="1440" w:hanging="1440"/>
      </w:pPr>
      <w:rPr>
        <w:rFonts w:eastAsia="Arial" w:hint="default"/>
        <w:color w:val="333333"/>
      </w:rPr>
    </w:lvl>
  </w:abstractNum>
  <w:abstractNum w:abstractNumId="3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11"/>
  </w:num>
  <w:num w:numId="2">
    <w:abstractNumId w:val="3"/>
  </w:num>
  <w:num w:numId="3">
    <w:abstractNumId w:val="24"/>
  </w:num>
  <w:num w:numId="4">
    <w:abstractNumId w:val="30"/>
  </w:num>
  <w:num w:numId="5">
    <w:abstractNumId w:val="21"/>
  </w:num>
  <w:num w:numId="6">
    <w:abstractNumId w:val="38"/>
  </w:num>
  <w:num w:numId="7">
    <w:abstractNumId w:val="33"/>
  </w:num>
  <w:num w:numId="8">
    <w:abstractNumId w:val="2"/>
  </w:num>
  <w:num w:numId="9">
    <w:abstractNumId w:val="34"/>
  </w:num>
  <w:num w:numId="10">
    <w:abstractNumId w:val="32"/>
  </w:num>
  <w:num w:numId="11">
    <w:abstractNumId w:val="29"/>
  </w:num>
  <w:num w:numId="12">
    <w:abstractNumId w:val="15"/>
  </w:num>
  <w:num w:numId="13">
    <w:abstractNumId w:val="20"/>
  </w:num>
  <w:num w:numId="14">
    <w:abstractNumId w:val="31"/>
  </w:num>
  <w:num w:numId="15">
    <w:abstractNumId w:val="4"/>
  </w:num>
  <w:num w:numId="16">
    <w:abstractNumId w:val="7"/>
  </w:num>
  <w:num w:numId="17">
    <w:abstractNumId w:val="18"/>
  </w:num>
  <w:num w:numId="18">
    <w:abstractNumId w:val="28"/>
  </w:num>
  <w:num w:numId="19">
    <w:abstractNumId w:val="25"/>
  </w:num>
  <w:num w:numId="20">
    <w:abstractNumId w:val="10"/>
  </w:num>
  <w:num w:numId="21">
    <w:abstractNumId w:val="5"/>
  </w:num>
  <w:num w:numId="22">
    <w:abstractNumId w:val="23"/>
  </w:num>
  <w:num w:numId="23">
    <w:abstractNumId w:val="12"/>
  </w:num>
  <w:num w:numId="24">
    <w:abstractNumId w:val="26"/>
  </w:num>
  <w:num w:numId="25">
    <w:abstractNumId w:val="0"/>
  </w:num>
  <w:num w:numId="26">
    <w:abstractNumId w:val="16"/>
  </w:num>
  <w:num w:numId="27">
    <w:abstractNumId w:val="35"/>
  </w:num>
  <w:num w:numId="28">
    <w:abstractNumId w:val="9"/>
  </w:num>
  <w:num w:numId="29">
    <w:abstractNumId w:val="6"/>
  </w:num>
  <w:num w:numId="30">
    <w:abstractNumId w:val="1"/>
  </w:num>
  <w:num w:numId="31">
    <w:abstractNumId w:val="8"/>
  </w:num>
  <w:num w:numId="32">
    <w:abstractNumId w:val="37"/>
  </w:num>
  <w:num w:numId="33">
    <w:abstractNumId w:val="13"/>
  </w:num>
  <w:num w:numId="34">
    <w:abstractNumId w:val="14"/>
  </w:num>
  <w:num w:numId="35">
    <w:abstractNumId w:val="17"/>
  </w:num>
  <w:num w:numId="36">
    <w:abstractNumId w:val="19"/>
  </w:num>
  <w:num w:numId="37">
    <w:abstractNumId w:val="22"/>
  </w:num>
  <w:num w:numId="38">
    <w:abstractNumId w:val="27"/>
  </w:num>
  <w:num w:numId="39">
    <w:abstractNumId w:val="3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mirrorMargi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666"/>
    <w:rsid w:val="0000026A"/>
    <w:rsid w:val="000003D3"/>
    <w:rsid w:val="00000B56"/>
    <w:rsid w:val="00000F53"/>
    <w:rsid w:val="00001073"/>
    <w:rsid w:val="00001160"/>
    <w:rsid w:val="00001455"/>
    <w:rsid w:val="00001CCF"/>
    <w:rsid w:val="00002101"/>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442"/>
    <w:rsid w:val="0001089B"/>
    <w:rsid w:val="00010B64"/>
    <w:rsid w:val="00010EAD"/>
    <w:rsid w:val="00010FA6"/>
    <w:rsid w:val="00011887"/>
    <w:rsid w:val="00011A8D"/>
    <w:rsid w:val="00011B40"/>
    <w:rsid w:val="000127E6"/>
    <w:rsid w:val="00012892"/>
    <w:rsid w:val="00012BE7"/>
    <w:rsid w:val="000133D6"/>
    <w:rsid w:val="00013679"/>
    <w:rsid w:val="00013887"/>
    <w:rsid w:val="00013DF0"/>
    <w:rsid w:val="00013EF1"/>
    <w:rsid w:val="00013FF6"/>
    <w:rsid w:val="00014A61"/>
    <w:rsid w:val="00015C75"/>
    <w:rsid w:val="00015FC9"/>
    <w:rsid w:val="00016061"/>
    <w:rsid w:val="0001618D"/>
    <w:rsid w:val="0001658B"/>
    <w:rsid w:val="0001670E"/>
    <w:rsid w:val="00016FDD"/>
    <w:rsid w:val="00017009"/>
    <w:rsid w:val="00020284"/>
    <w:rsid w:val="000206C9"/>
    <w:rsid w:val="00020956"/>
    <w:rsid w:val="00020FD4"/>
    <w:rsid w:val="00021574"/>
    <w:rsid w:val="00021ECC"/>
    <w:rsid w:val="00021EFA"/>
    <w:rsid w:val="000221F4"/>
    <w:rsid w:val="00022DEB"/>
    <w:rsid w:val="00022E0C"/>
    <w:rsid w:val="00023641"/>
    <w:rsid w:val="00024DB9"/>
    <w:rsid w:val="00024FB0"/>
    <w:rsid w:val="0002541F"/>
    <w:rsid w:val="000260B7"/>
    <w:rsid w:val="00026246"/>
    <w:rsid w:val="00026673"/>
    <w:rsid w:val="00026690"/>
    <w:rsid w:val="00026A51"/>
    <w:rsid w:val="00026D16"/>
    <w:rsid w:val="00027DE9"/>
    <w:rsid w:val="00030C02"/>
    <w:rsid w:val="00030C76"/>
    <w:rsid w:val="00030F90"/>
    <w:rsid w:val="000315EB"/>
    <w:rsid w:val="000315F3"/>
    <w:rsid w:val="0003169B"/>
    <w:rsid w:val="00031A62"/>
    <w:rsid w:val="00031C1D"/>
    <w:rsid w:val="000321E6"/>
    <w:rsid w:val="00032317"/>
    <w:rsid w:val="0003281A"/>
    <w:rsid w:val="00032D19"/>
    <w:rsid w:val="00034A4A"/>
    <w:rsid w:val="00035221"/>
    <w:rsid w:val="000356C7"/>
    <w:rsid w:val="0003587B"/>
    <w:rsid w:val="0003638B"/>
    <w:rsid w:val="000372C8"/>
    <w:rsid w:val="000372F4"/>
    <w:rsid w:val="000373E5"/>
    <w:rsid w:val="00037649"/>
    <w:rsid w:val="00040233"/>
    <w:rsid w:val="000404FF"/>
    <w:rsid w:val="00040A66"/>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3A9"/>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57A09"/>
    <w:rsid w:val="0006040C"/>
    <w:rsid w:val="000605C5"/>
    <w:rsid w:val="000608EF"/>
    <w:rsid w:val="00061084"/>
    <w:rsid w:val="00061466"/>
    <w:rsid w:val="00061E86"/>
    <w:rsid w:val="0006300C"/>
    <w:rsid w:val="000631F1"/>
    <w:rsid w:val="000640AA"/>
    <w:rsid w:val="00064868"/>
    <w:rsid w:val="0006575D"/>
    <w:rsid w:val="00065845"/>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BFC"/>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C81"/>
    <w:rsid w:val="00086D57"/>
    <w:rsid w:val="00086DDB"/>
    <w:rsid w:val="00087211"/>
    <w:rsid w:val="000873A9"/>
    <w:rsid w:val="0008740F"/>
    <w:rsid w:val="000876C6"/>
    <w:rsid w:val="00087EFE"/>
    <w:rsid w:val="00090235"/>
    <w:rsid w:val="000903D5"/>
    <w:rsid w:val="000904B3"/>
    <w:rsid w:val="00090916"/>
    <w:rsid w:val="00090F9B"/>
    <w:rsid w:val="00091346"/>
    <w:rsid w:val="000917F2"/>
    <w:rsid w:val="00091C9D"/>
    <w:rsid w:val="00093373"/>
    <w:rsid w:val="0009373C"/>
    <w:rsid w:val="00094604"/>
    <w:rsid w:val="00095834"/>
    <w:rsid w:val="00095A99"/>
    <w:rsid w:val="000963BE"/>
    <w:rsid w:val="0009724E"/>
    <w:rsid w:val="00097310"/>
    <w:rsid w:val="00097B80"/>
    <w:rsid w:val="000A05FB"/>
    <w:rsid w:val="000A09BB"/>
    <w:rsid w:val="000A0DFE"/>
    <w:rsid w:val="000A0F5D"/>
    <w:rsid w:val="000A1E34"/>
    <w:rsid w:val="000A202B"/>
    <w:rsid w:val="000A2CBA"/>
    <w:rsid w:val="000A2D88"/>
    <w:rsid w:val="000A4065"/>
    <w:rsid w:val="000A5738"/>
    <w:rsid w:val="000A5FB1"/>
    <w:rsid w:val="000A6BBE"/>
    <w:rsid w:val="000A7219"/>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19B"/>
    <w:rsid w:val="000C55D6"/>
    <w:rsid w:val="000C59B8"/>
    <w:rsid w:val="000C6068"/>
    <w:rsid w:val="000C6C69"/>
    <w:rsid w:val="000C6CA5"/>
    <w:rsid w:val="000C7160"/>
    <w:rsid w:val="000D0F58"/>
    <w:rsid w:val="000D0FC2"/>
    <w:rsid w:val="000D13D6"/>
    <w:rsid w:val="000D18E9"/>
    <w:rsid w:val="000D26D8"/>
    <w:rsid w:val="000D412D"/>
    <w:rsid w:val="000D4406"/>
    <w:rsid w:val="000D4B9C"/>
    <w:rsid w:val="000D4E2B"/>
    <w:rsid w:val="000D5819"/>
    <w:rsid w:val="000D5C58"/>
    <w:rsid w:val="000D638A"/>
    <w:rsid w:val="000D6701"/>
    <w:rsid w:val="000D71C2"/>
    <w:rsid w:val="000D7494"/>
    <w:rsid w:val="000D7AD2"/>
    <w:rsid w:val="000E083B"/>
    <w:rsid w:val="000E0C7C"/>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98"/>
    <w:rsid w:val="000F32FF"/>
    <w:rsid w:val="000F380F"/>
    <w:rsid w:val="000F403D"/>
    <w:rsid w:val="000F48E8"/>
    <w:rsid w:val="000F4AA3"/>
    <w:rsid w:val="000F4B8F"/>
    <w:rsid w:val="000F513D"/>
    <w:rsid w:val="000F531D"/>
    <w:rsid w:val="000F5948"/>
    <w:rsid w:val="000F5B02"/>
    <w:rsid w:val="000F7102"/>
    <w:rsid w:val="000F7F04"/>
    <w:rsid w:val="00100B38"/>
    <w:rsid w:val="001010F7"/>
    <w:rsid w:val="00101260"/>
    <w:rsid w:val="00101313"/>
    <w:rsid w:val="00101C48"/>
    <w:rsid w:val="00101DB0"/>
    <w:rsid w:val="0010270D"/>
    <w:rsid w:val="00102D1D"/>
    <w:rsid w:val="001032F8"/>
    <w:rsid w:val="00103779"/>
    <w:rsid w:val="00103F2F"/>
    <w:rsid w:val="001044EC"/>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119"/>
    <w:rsid w:val="0011320C"/>
    <w:rsid w:val="0011344C"/>
    <w:rsid w:val="00113B07"/>
    <w:rsid w:val="00113C79"/>
    <w:rsid w:val="00113EAE"/>
    <w:rsid w:val="00113FD3"/>
    <w:rsid w:val="00115438"/>
    <w:rsid w:val="00116A84"/>
    <w:rsid w:val="0011798C"/>
    <w:rsid w:val="00117B24"/>
    <w:rsid w:val="00117DD0"/>
    <w:rsid w:val="00120A6D"/>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0C04"/>
    <w:rsid w:val="0013140B"/>
    <w:rsid w:val="001318C5"/>
    <w:rsid w:val="00131BA4"/>
    <w:rsid w:val="001329A7"/>
    <w:rsid w:val="00132BAE"/>
    <w:rsid w:val="00132C73"/>
    <w:rsid w:val="00132F47"/>
    <w:rsid w:val="00132FC0"/>
    <w:rsid w:val="0013353A"/>
    <w:rsid w:val="00134825"/>
    <w:rsid w:val="0013485F"/>
    <w:rsid w:val="00135122"/>
    <w:rsid w:val="001351A4"/>
    <w:rsid w:val="00135B56"/>
    <w:rsid w:val="00135EEE"/>
    <w:rsid w:val="00135FC6"/>
    <w:rsid w:val="0013610E"/>
    <w:rsid w:val="001365CA"/>
    <w:rsid w:val="00136624"/>
    <w:rsid w:val="00136676"/>
    <w:rsid w:val="00136756"/>
    <w:rsid w:val="00136AD2"/>
    <w:rsid w:val="00140D50"/>
    <w:rsid w:val="00141292"/>
    <w:rsid w:val="00141BF1"/>
    <w:rsid w:val="00142352"/>
    <w:rsid w:val="00142759"/>
    <w:rsid w:val="0014277F"/>
    <w:rsid w:val="001427AB"/>
    <w:rsid w:val="001429E3"/>
    <w:rsid w:val="00142AB7"/>
    <w:rsid w:val="00143338"/>
    <w:rsid w:val="0014360F"/>
    <w:rsid w:val="00143940"/>
    <w:rsid w:val="0014414A"/>
    <w:rsid w:val="001455B2"/>
    <w:rsid w:val="0014578C"/>
    <w:rsid w:val="00145B8E"/>
    <w:rsid w:val="00146BC9"/>
    <w:rsid w:val="001474DF"/>
    <w:rsid w:val="00147552"/>
    <w:rsid w:val="00147A63"/>
    <w:rsid w:val="00147A8C"/>
    <w:rsid w:val="0015079A"/>
    <w:rsid w:val="00150D95"/>
    <w:rsid w:val="00150E77"/>
    <w:rsid w:val="00151B47"/>
    <w:rsid w:val="00152836"/>
    <w:rsid w:val="001532EF"/>
    <w:rsid w:val="0015371D"/>
    <w:rsid w:val="0015376E"/>
    <w:rsid w:val="001538C5"/>
    <w:rsid w:val="00153D1C"/>
    <w:rsid w:val="00153FC8"/>
    <w:rsid w:val="00154487"/>
    <w:rsid w:val="0015529C"/>
    <w:rsid w:val="00155354"/>
    <w:rsid w:val="00156148"/>
    <w:rsid w:val="00156AC9"/>
    <w:rsid w:val="001578F5"/>
    <w:rsid w:val="00157BAA"/>
    <w:rsid w:val="00160385"/>
    <w:rsid w:val="001607EC"/>
    <w:rsid w:val="001609D9"/>
    <w:rsid w:val="00160A4A"/>
    <w:rsid w:val="00161802"/>
    <w:rsid w:val="001640AF"/>
    <w:rsid w:val="00164443"/>
    <w:rsid w:val="001644FE"/>
    <w:rsid w:val="00164536"/>
    <w:rsid w:val="00164708"/>
    <w:rsid w:val="001647BD"/>
    <w:rsid w:val="00166073"/>
    <w:rsid w:val="0016665C"/>
    <w:rsid w:val="001668AF"/>
    <w:rsid w:val="00166B06"/>
    <w:rsid w:val="00166EB7"/>
    <w:rsid w:val="00167192"/>
    <w:rsid w:val="001672E3"/>
    <w:rsid w:val="00167555"/>
    <w:rsid w:val="00167E09"/>
    <w:rsid w:val="00170676"/>
    <w:rsid w:val="00171457"/>
    <w:rsid w:val="0017154D"/>
    <w:rsid w:val="00171C73"/>
    <w:rsid w:val="00171FE7"/>
    <w:rsid w:val="0017277D"/>
    <w:rsid w:val="00172D53"/>
    <w:rsid w:val="00173ACB"/>
    <w:rsid w:val="00173E9D"/>
    <w:rsid w:val="001741F9"/>
    <w:rsid w:val="00174A4C"/>
    <w:rsid w:val="00174EE0"/>
    <w:rsid w:val="0017506F"/>
    <w:rsid w:val="0017533E"/>
    <w:rsid w:val="00175DEB"/>
    <w:rsid w:val="00176FD3"/>
    <w:rsid w:val="00177EC6"/>
    <w:rsid w:val="001801B7"/>
    <w:rsid w:val="00180340"/>
    <w:rsid w:val="00180466"/>
    <w:rsid w:val="00181168"/>
    <w:rsid w:val="00181511"/>
    <w:rsid w:val="001823E5"/>
    <w:rsid w:val="00182729"/>
    <w:rsid w:val="00182CBF"/>
    <w:rsid w:val="00182E25"/>
    <w:rsid w:val="0018349F"/>
    <w:rsid w:val="00183AD9"/>
    <w:rsid w:val="00183BC8"/>
    <w:rsid w:val="00183BF1"/>
    <w:rsid w:val="001849BD"/>
    <w:rsid w:val="00184F21"/>
    <w:rsid w:val="001853B6"/>
    <w:rsid w:val="00185454"/>
    <w:rsid w:val="00185997"/>
    <w:rsid w:val="00185BC4"/>
    <w:rsid w:val="001865A6"/>
    <w:rsid w:val="00190BC7"/>
    <w:rsid w:val="0019130D"/>
    <w:rsid w:val="00191CEF"/>
    <w:rsid w:val="001926B1"/>
    <w:rsid w:val="00192AF9"/>
    <w:rsid w:val="00192B6B"/>
    <w:rsid w:val="00192ED3"/>
    <w:rsid w:val="00193984"/>
    <w:rsid w:val="00193CEF"/>
    <w:rsid w:val="00193D61"/>
    <w:rsid w:val="00194439"/>
    <w:rsid w:val="00194544"/>
    <w:rsid w:val="00194723"/>
    <w:rsid w:val="001954F1"/>
    <w:rsid w:val="00195572"/>
    <w:rsid w:val="0019597B"/>
    <w:rsid w:val="00195BD8"/>
    <w:rsid w:val="00195C47"/>
    <w:rsid w:val="00195C8A"/>
    <w:rsid w:val="00195CF3"/>
    <w:rsid w:val="00196F1F"/>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503"/>
    <w:rsid w:val="001B0BA7"/>
    <w:rsid w:val="001B1895"/>
    <w:rsid w:val="001B2074"/>
    <w:rsid w:val="001B2226"/>
    <w:rsid w:val="001B3250"/>
    <w:rsid w:val="001B33A4"/>
    <w:rsid w:val="001B370C"/>
    <w:rsid w:val="001B3C7D"/>
    <w:rsid w:val="001B3F4C"/>
    <w:rsid w:val="001B41DB"/>
    <w:rsid w:val="001B4266"/>
    <w:rsid w:val="001B50F3"/>
    <w:rsid w:val="001B53D6"/>
    <w:rsid w:val="001B5526"/>
    <w:rsid w:val="001B59DE"/>
    <w:rsid w:val="001B5D70"/>
    <w:rsid w:val="001B77FA"/>
    <w:rsid w:val="001C1AD0"/>
    <w:rsid w:val="001C1CC5"/>
    <w:rsid w:val="001C24BC"/>
    <w:rsid w:val="001C305A"/>
    <w:rsid w:val="001C37BD"/>
    <w:rsid w:val="001C45C1"/>
    <w:rsid w:val="001C468D"/>
    <w:rsid w:val="001C4F12"/>
    <w:rsid w:val="001C545C"/>
    <w:rsid w:val="001C5ED1"/>
    <w:rsid w:val="001C635E"/>
    <w:rsid w:val="001C6757"/>
    <w:rsid w:val="001C68F8"/>
    <w:rsid w:val="001C6A8E"/>
    <w:rsid w:val="001C762B"/>
    <w:rsid w:val="001C7F48"/>
    <w:rsid w:val="001D0AB0"/>
    <w:rsid w:val="001D2623"/>
    <w:rsid w:val="001D2CB6"/>
    <w:rsid w:val="001D37D8"/>
    <w:rsid w:val="001D414C"/>
    <w:rsid w:val="001D41F4"/>
    <w:rsid w:val="001D5752"/>
    <w:rsid w:val="001D612E"/>
    <w:rsid w:val="001D65F8"/>
    <w:rsid w:val="001D7492"/>
    <w:rsid w:val="001D7890"/>
    <w:rsid w:val="001E0107"/>
    <w:rsid w:val="001E250F"/>
    <w:rsid w:val="001E28C2"/>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0F9"/>
    <w:rsid w:val="001F2168"/>
    <w:rsid w:val="001F2E11"/>
    <w:rsid w:val="001F2EB6"/>
    <w:rsid w:val="001F3174"/>
    <w:rsid w:val="001F4D1E"/>
    <w:rsid w:val="001F5180"/>
    <w:rsid w:val="001F573E"/>
    <w:rsid w:val="001F5ED0"/>
    <w:rsid w:val="001F62B2"/>
    <w:rsid w:val="001F6551"/>
    <w:rsid w:val="001F6777"/>
    <w:rsid w:val="001F70BC"/>
    <w:rsid w:val="001F74B8"/>
    <w:rsid w:val="001F7811"/>
    <w:rsid w:val="001F78B9"/>
    <w:rsid w:val="001F7BB6"/>
    <w:rsid w:val="001F7C60"/>
    <w:rsid w:val="001F7DAD"/>
    <w:rsid w:val="00200101"/>
    <w:rsid w:val="00200212"/>
    <w:rsid w:val="00200F5D"/>
    <w:rsid w:val="002014CF"/>
    <w:rsid w:val="002021AA"/>
    <w:rsid w:val="00202323"/>
    <w:rsid w:val="0020254E"/>
    <w:rsid w:val="002026CC"/>
    <w:rsid w:val="00202A46"/>
    <w:rsid w:val="00202B69"/>
    <w:rsid w:val="00202DC9"/>
    <w:rsid w:val="00203725"/>
    <w:rsid w:val="002037C0"/>
    <w:rsid w:val="00203D02"/>
    <w:rsid w:val="0020417D"/>
    <w:rsid w:val="002045D9"/>
    <w:rsid w:val="00205080"/>
    <w:rsid w:val="002058A4"/>
    <w:rsid w:val="002059C4"/>
    <w:rsid w:val="00205A0F"/>
    <w:rsid w:val="00206179"/>
    <w:rsid w:val="002078CF"/>
    <w:rsid w:val="00207963"/>
    <w:rsid w:val="0020796D"/>
    <w:rsid w:val="00207CC3"/>
    <w:rsid w:val="00207E02"/>
    <w:rsid w:val="00207E40"/>
    <w:rsid w:val="00207FAC"/>
    <w:rsid w:val="00210068"/>
    <w:rsid w:val="002100FC"/>
    <w:rsid w:val="002101DC"/>
    <w:rsid w:val="00210594"/>
    <w:rsid w:val="00210870"/>
    <w:rsid w:val="00210D1E"/>
    <w:rsid w:val="002115A1"/>
    <w:rsid w:val="00212197"/>
    <w:rsid w:val="00212C25"/>
    <w:rsid w:val="00212DB8"/>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1FC2"/>
    <w:rsid w:val="0022234B"/>
    <w:rsid w:val="00223614"/>
    <w:rsid w:val="00223D79"/>
    <w:rsid w:val="0022452C"/>
    <w:rsid w:val="00224805"/>
    <w:rsid w:val="00224F0F"/>
    <w:rsid w:val="002256CF"/>
    <w:rsid w:val="002257D8"/>
    <w:rsid w:val="00225BEF"/>
    <w:rsid w:val="002267DE"/>
    <w:rsid w:val="00226AD0"/>
    <w:rsid w:val="002279BC"/>
    <w:rsid w:val="002306AB"/>
    <w:rsid w:val="00231166"/>
    <w:rsid w:val="00231716"/>
    <w:rsid w:val="00231FFA"/>
    <w:rsid w:val="0023232F"/>
    <w:rsid w:val="00233169"/>
    <w:rsid w:val="0023335E"/>
    <w:rsid w:val="002338C0"/>
    <w:rsid w:val="0023407C"/>
    <w:rsid w:val="002342E3"/>
    <w:rsid w:val="00234717"/>
    <w:rsid w:val="00234920"/>
    <w:rsid w:val="002349E8"/>
    <w:rsid w:val="0023505D"/>
    <w:rsid w:val="002358F1"/>
    <w:rsid w:val="002367B6"/>
    <w:rsid w:val="00236FBF"/>
    <w:rsid w:val="002374F8"/>
    <w:rsid w:val="00237EA0"/>
    <w:rsid w:val="002404FD"/>
    <w:rsid w:val="002411C2"/>
    <w:rsid w:val="00241200"/>
    <w:rsid w:val="002415C7"/>
    <w:rsid w:val="0024180E"/>
    <w:rsid w:val="00241D43"/>
    <w:rsid w:val="00242459"/>
    <w:rsid w:val="002425E8"/>
    <w:rsid w:val="002427C5"/>
    <w:rsid w:val="00242CEB"/>
    <w:rsid w:val="002430AE"/>
    <w:rsid w:val="00244688"/>
    <w:rsid w:val="00245655"/>
    <w:rsid w:val="00245DD5"/>
    <w:rsid w:val="00245E04"/>
    <w:rsid w:val="00245E8F"/>
    <w:rsid w:val="0024735B"/>
    <w:rsid w:val="002476D5"/>
    <w:rsid w:val="0025003F"/>
    <w:rsid w:val="002510C4"/>
    <w:rsid w:val="0025176F"/>
    <w:rsid w:val="00251D4A"/>
    <w:rsid w:val="00252A35"/>
    <w:rsid w:val="00253090"/>
    <w:rsid w:val="0025328F"/>
    <w:rsid w:val="00253C3C"/>
    <w:rsid w:val="002546FE"/>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982"/>
    <w:rsid w:val="00262D3D"/>
    <w:rsid w:val="00262F14"/>
    <w:rsid w:val="002637F8"/>
    <w:rsid w:val="00263B34"/>
    <w:rsid w:val="00263E7F"/>
    <w:rsid w:val="0026424A"/>
    <w:rsid w:val="0026491C"/>
    <w:rsid w:val="00264B13"/>
    <w:rsid w:val="00264EBF"/>
    <w:rsid w:val="0026649F"/>
    <w:rsid w:val="002670AA"/>
    <w:rsid w:val="00267262"/>
    <w:rsid w:val="00267751"/>
    <w:rsid w:val="00267E9A"/>
    <w:rsid w:val="00267F6C"/>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2FE7"/>
    <w:rsid w:val="00283391"/>
    <w:rsid w:val="00283C6E"/>
    <w:rsid w:val="00283D6A"/>
    <w:rsid w:val="00284221"/>
    <w:rsid w:val="002847F1"/>
    <w:rsid w:val="00284C88"/>
    <w:rsid w:val="00284E4E"/>
    <w:rsid w:val="00285B02"/>
    <w:rsid w:val="00285E5E"/>
    <w:rsid w:val="00286EF0"/>
    <w:rsid w:val="002907D9"/>
    <w:rsid w:val="00290850"/>
    <w:rsid w:val="00290E7C"/>
    <w:rsid w:val="00290F12"/>
    <w:rsid w:val="00291DCB"/>
    <w:rsid w:val="0029216D"/>
    <w:rsid w:val="002926A1"/>
    <w:rsid w:val="00293979"/>
    <w:rsid w:val="00293AA8"/>
    <w:rsid w:val="00294B97"/>
    <w:rsid w:val="00294BE3"/>
    <w:rsid w:val="00294F4E"/>
    <w:rsid w:val="002955C5"/>
    <w:rsid w:val="002960E2"/>
    <w:rsid w:val="002970CF"/>
    <w:rsid w:val="00297490"/>
    <w:rsid w:val="002974D4"/>
    <w:rsid w:val="002A00F8"/>
    <w:rsid w:val="002A1EB6"/>
    <w:rsid w:val="002A25D9"/>
    <w:rsid w:val="002A3B3E"/>
    <w:rsid w:val="002A3C89"/>
    <w:rsid w:val="002A43AA"/>
    <w:rsid w:val="002A4AC9"/>
    <w:rsid w:val="002A4E65"/>
    <w:rsid w:val="002A5143"/>
    <w:rsid w:val="002A580D"/>
    <w:rsid w:val="002A62A5"/>
    <w:rsid w:val="002A62B6"/>
    <w:rsid w:val="002A637A"/>
    <w:rsid w:val="002A6658"/>
    <w:rsid w:val="002A6E8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3CD"/>
    <w:rsid w:val="002B3A34"/>
    <w:rsid w:val="002B3F04"/>
    <w:rsid w:val="002B42DA"/>
    <w:rsid w:val="002B49CA"/>
    <w:rsid w:val="002B4B1E"/>
    <w:rsid w:val="002B4DFD"/>
    <w:rsid w:val="002B6251"/>
    <w:rsid w:val="002B6B9E"/>
    <w:rsid w:val="002B6FF7"/>
    <w:rsid w:val="002B75F7"/>
    <w:rsid w:val="002B781B"/>
    <w:rsid w:val="002C1153"/>
    <w:rsid w:val="002C139C"/>
    <w:rsid w:val="002C14FC"/>
    <w:rsid w:val="002C17A0"/>
    <w:rsid w:val="002C1FB6"/>
    <w:rsid w:val="002C215A"/>
    <w:rsid w:val="002C27BD"/>
    <w:rsid w:val="002C2936"/>
    <w:rsid w:val="002C2A10"/>
    <w:rsid w:val="002C2A21"/>
    <w:rsid w:val="002C2DD1"/>
    <w:rsid w:val="002C362D"/>
    <w:rsid w:val="002C42B3"/>
    <w:rsid w:val="002C44C5"/>
    <w:rsid w:val="002C4AE8"/>
    <w:rsid w:val="002C5249"/>
    <w:rsid w:val="002C52C2"/>
    <w:rsid w:val="002C53E8"/>
    <w:rsid w:val="002C5826"/>
    <w:rsid w:val="002C590C"/>
    <w:rsid w:val="002C5FF7"/>
    <w:rsid w:val="002C65B9"/>
    <w:rsid w:val="002C7383"/>
    <w:rsid w:val="002C7E1B"/>
    <w:rsid w:val="002D08E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661"/>
    <w:rsid w:val="002D7CDB"/>
    <w:rsid w:val="002D7F06"/>
    <w:rsid w:val="002E00F1"/>
    <w:rsid w:val="002E115D"/>
    <w:rsid w:val="002E120E"/>
    <w:rsid w:val="002E1796"/>
    <w:rsid w:val="002E259F"/>
    <w:rsid w:val="002E2B93"/>
    <w:rsid w:val="002E2CD8"/>
    <w:rsid w:val="002E348F"/>
    <w:rsid w:val="002E3C32"/>
    <w:rsid w:val="002E4A5A"/>
    <w:rsid w:val="002E5C9B"/>
    <w:rsid w:val="002E5EA9"/>
    <w:rsid w:val="002E6427"/>
    <w:rsid w:val="002E6AE5"/>
    <w:rsid w:val="002E6BB6"/>
    <w:rsid w:val="002F05C1"/>
    <w:rsid w:val="002F0663"/>
    <w:rsid w:val="002F0FBA"/>
    <w:rsid w:val="002F12E7"/>
    <w:rsid w:val="002F148F"/>
    <w:rsid w:val="002F1998"/>
    <w:rsid w:val="002F1CD9"/>
    <w:rsid w:val="002F1D5C"/>
    <w:rsid w:val="002F1DDB"/>
    <w:rsid w:val="002F396F"/>
    <w:rsid w:val="002F3B9E"/>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1C6"/>
    <w:rsid w:val="00306737"/>
    <w:rsid w:val="00306D9F"/>
    <w:rsid w:val="00306F87"/>
    <w:rsid w:val="003074D1"/>
    <w:rsid w:val="00307836"/>
    <w:rsid w:val="003101E1"/>
    <w:rsid w:val="00310753"/>
    <w:rsid w:val="003107CC"/>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57A5"/>
    <w:rsid w:val="00317AC3"/>
    <w:rsid w:val="00320115"/>
    <w:rsid w:val="00321802"/>
    <w:rsid w:val="00321A79"/>
    <w:rsid w:val="00321B1F"/>
    <w:rsid w:val="0032266C"/>
    <w:rsid w:val="00322A3C"/>
    <w:rsid w:val="003232C3"/>
    <w:rsid w:val="00324073"/>
    <w:rsid w:val="003241B0"/>
    <w:rsid w:val="003241B4"/>
    <w:rsid w:val="0032494C"/>
    <w:rsid w:val="00325243"/>
    <w:rsid w:val="00325A84"/>
    <w:rsid w:val="00325BB7"/>
    <w:rsid w:val="00325D58"/>
    <w:rsid w:val="00325F1F"/>
    <w:rsid w:val="00326341"/>
    <w:rsid w:val="00326357"/>
    <w:rsid w:val="003268D6"/>
    <w:rsid w:val="00326BFD"/>
    <w:rsid w:val="00326CB7"/>
    <w:rsid w:val="00326F19"/>
    <w:rsid w:val="00326F9E"/>
    <w:rsid w:val="003270D1"/>
    <w:rsid w:val="003300F2"/>
    <w:rsid w:val="00331673"/>
    <w:rsid w:val="00331ED1"/>
    <w:rsid w:val="003328D9"/>
    <w:rsid w:val="00333BFA"/>
    <w:rsid w:val="00334D33"/>
    <w:rsid w:val="00334EB8"/>
    <w:rsid w:val="00335444"/>
    <w:rsid w:val="003354F0"/>
    <w:rsid w:val="00335A01"/>
    <w:rsid w:val="00335DA5"/>
    <w:rsid w:val="0033642E"/>
    <w:rsid w:val="003406FD"/>
    <w:rsid w:val="00340F7A"/>
    <w:rsid w:val="00341929"/>
    <w:rsid w:val="00341D9A"/>
    <w:rsid w:val="00343586"/>
    <w:rsid w:val="003436A3"/>
    <w:rsid w:val="00343AFE"/>
    <w:rsid w:val="0034460F"/>
    <w:rsid w:val="00344704"/>
    <w:rsid w:val="00344BAD"/>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572"/>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072"/>
    <w:rsid w:val="00370156"/>
    <w:rsid w:val="003703F9"/>
    <w:rsid w:val="00370489"/>
    <w:rsid w:val="00370682"/>
    <w:rsid w:val="003713E4"/>
    <w:rsid w:val="00371433"/>
    <w:rsid w:val="0037267A"/>
    <w:rsid w:val="00373245"/>
    <w:rsid w:val="00373C97"/>
    <w:rsid w:val="003741D5"/>
    <w:rsid w:val="00374529"/>
    <w:rsid w:val="00374650"/>
    <w:rsid w:val="00374A04"/>
    <w:rsid w:val="00374BFB"/>
    <w:rsid w:val="00375417"/>
    <w:rsid w:val="0037545E"/>
    <w:rsid w:val="003754D9"/>
    <w:rsid w:val="00375B68"/>
    <w:rsid w:val="00375FE8"/>
    <w:rsid w:val="0037632B"/>
    <w:rsid w:val="00376628"/>
    <w:rsid w:val="0037691C"/>
    <w:rsid w:val="003771ED"/>
    <w:rsid w:val="00377351"/>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B38"/>
    <w:rsid w:val="00385D49"/>
    <w:rsid w:val="00386E76"/>
    <w:rsid w:val="003903FB"/>
    <w:rsid w:val="00390B20"/>
    <w:rsid w:val="003910BD"/>
    <w:rsid w:val="0039114B"/>
    <w:rsid w:val="0039183A"/>
    <w:rsid w:val="0039190D"/>
    <w:rsid w:val="00391FE7"/>
    <w:rsid w:val="0039299B"/>
    <w:rsid w:val="00393698"/>
    <w:rsid w:val="0039371E"/>
    <w:rsid w:val="00394C27"/>
    <w:rsid w:val="0039597E"/>
    <w:rsid w:val="00396CB4"/>
    <w:rsid w:val="0039751C"/>
    <w:rsid w:val="003977D0"/>
    <w:rsid w:val="003A00F1"/>
    <w:rsid w:val="003A050E"/>
    <w:rsid w:val="003A050F"/>
    <w:rsid w:val="003A0CAA"/>
    <w:rsid w:val="003A0EC0"/>
    <w:rsid w:val="003A0FED"/>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4A"/>
    <w:rsid w:val="003A6BC4"/>
    <w:rsid w:val="003B01A8"/>
    <w:rsid w:val="003B03D1"/>
    <w:rsid w:val="003B0F1F"/>
    <w:rsid w:val="003B12DE"/>
    <w:rsid w:val="003B160F"/>
    <w:rsid w:val="003B3624"/>
    <w:rsid w:val="003B3660"/>
    <w:rsid w:val="003B3744"/>
    <w:rsid w:val="003B386F"/>
    <w:rsid w:val="003B39F9"/>
    <w:rsid w:val="003B4138"/>
    <w:rsid w:val="003B490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7B1"/>
    <w:rsid w:val="003C2837"/>
    <w:rsid w:val="003C2EEB"/>
    <w:rsid w:val="003C34BF"/>
    <w:rsid w:val="003C3F49"/>
    <w:rsid w:val="003C4C02"/>
    <w:rsid w:val="003C4C53"/>
    <w:rsid w:val="003C50DB"/>
    <w:rsid w:val="003C5AB4"/>
    <w:rsid w:val="003C5CA2"/>
    <w:rsid w:val="003C6C3A"/>
    <w:rsid w:val="003C6C7B"/>
    <w:rsid w:val="003C6F29"/>
    <w:rsid w:val="003C7285"/>
    <w:rsid w:val="003C73E9"/>
    <w:rsid w:val="003C742E"/>
    <w:rsid w:val="003C7763"/>
    <w:rsid w:val="003C7AFD"/>
    <w:rsid w:val="003C7CF1"/>
    <w:rsid w:val="003D0037"/>
    <w:rsid w:val="003D03D9"/>
    <w:rsid w:val="003D11CB"/>
    <w:rsid w:val="003D1383"/>
    <w:rsid w:val="003D1D7B"/>
    <w:rsid w:val="003D1E22"/>
    <w:rsid w:val="003D33F6"/>
    <w:rsid w:val="003D346C"/>
    <w:rsid w:val="003D3597"/>
    <w:rsid w:val="003D4196"/>
    <w:rsid w:val="003D48AB"/>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048"/>
    <w:rsid w:val="003E51C1"/>
    <w:rsid w:val="003E605F"/>
    <w:rsid w:val="003E6626"/>
    <w:rsid w:val="003E664F"/>
    <w:rsid w:val="003E713F"/>
    <w:rsid w:val="003E78F9"/>
    <w:rsid w:val="003E7AD4"/>
    <w:rsid w:val="003E7F39"/>
    <w:rsid w:val="003F084C"/>
    <w:rsid w:val="003F092C"/>
    <w:rsid w:val="003F0DA7"/>
    <w:rsid w:val="003F139A"/>
    <w:rsid w:val="003F14C3"/>
    <w:rsid w:val="003F1531"/>
    <w:rsid w:val="003F18FD"/>
    <w:rsid w:val="003F1CE4"/>
    <w:rsid w:val="003F1D78"/>
    <w:rsid w:val="003F1F79"/>
    <w:rsid w:val="003F2587"/>
    <w:rsid w:val="003F25CB"/>
    <w:rsid w:val="003F3042"/>
    <w:rsid w:val="003F3C34"/>
    <w:rsid w:val="003F3EFE"/>
    <w:rsid w:val="003F3FC9"/>
    <w:rsid w:val="003F4245"/>
    <w:rsid w:val="003F4917"/>
    <w:rsid w:val="003F5489"/>
    <w:rsid w:val="003F54D8"/>
    <w:rsid w:val="003F5913"/>
    <w:rsid w:val="003F740A"/>
    <w:rsid w:val="003F7FE3"/>
    <w:rsid w:val="00400269"/>
    <w:rsid w:val="004012ED"/>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0A9C"/>
    <w:rsid w:val="0041188F"/>
    <w:rsid w:val="00411B94"/>
    <w:rsid w:val="00411BD7"/>
    <w:rsid w:val="0041208A"/>
    <w:rsid w:val="004132EE"/>
    <w:rsid w:val="0041361C"/>
    <w:rsid w:val="00413650"/>
    <w:rsid w:val="004139CF"/>
    <w:rsid w:val="00413BD9"/>
    <w:rsid w:val="00413D2E"/>
    <w:rsid w:val="00413FA7"/>
    <w:rsid w:val="004147BD"/>
    <w:rsid w:val="004157B6"/>
    <w:rsid w:val="0041685F"/>
    <w:rsid w:val="00416CD6"/>
    <w:rsid w:val="00416D08"/>
    <w:rsid w:val="004170BC"/>
    <w:rsid w:val="0041722E"/>
    <w:rsid w:val="00417604"/>
    <w:rsid w:val="00421D7D"/>
    <w:rsid w:val="00422EEB"/>
    <w:rsid w:val="0042369F"/>
    <w:rsid w:val="00424668"/>
    <w:rsid w:val="0042470D"/>
    <w:rsid w:val="00424B94"/>
    <w:rsid w:val="00424C10"/>
    <w:rsid w:val="00424C4C"/>
    <w:rsid w:val="004252AF"/>
    <w:rsid w:val="0042578B"/>
    <w:rsid w:val="004257A5"/>
    <w:rsid w:val="00425CFB"/>
    <w:rsid w:val="004263BA"/>
    <w:rsid w:val="0042788E"/>
    <w:rsid w:val="00427EA8"/>
    <w:rsid w:val="00430779"/>
    <w:rsid w:val="00431627"/>
    <w:rsid w:val="00432574"/>
    <w:rsid w:val="0043288C"/>
    <w:rsid w:val="0043335A"/>
    <w:rsid w:val="00433991"/>
    <w:rsid w:val="00433A4A"/>
    <w:rsid w:val="00433FD7"/>
    <w:rsid w:val="004344CB"/>
    <w:rsid w:val="0043483A"/>
    <w:rsid w:val="00434B45"/>
    <w:rsid w:val="004350FA"/>
    <w:rsid w:val="00435186"/>
    <w:rsid w:val="00435437"/>
    <w:rsid w:val="004356A8"/>
    <w:rsid w:val="00436201"/>
    <w:rsid w:val="00436937"/>
    <w:rsid w:val="004375A5"/>
    <w:rsid w:val="00437883"/>
    <w:rsid w:val="00441140"/>
    <w:rsid w:val="00441581"/>
    <w:rsid w:val="004417E5"/>
    <w:rsid w:val="00442E06"/>
    <w:rsid w:val="00442F8D"/>
    <w:rsid w:val="00443004"/>
    <w:rsid w:val="004432C7"/>
    <w:rsid w:val="00443DE5"/>
    <w:rsid w:val="00443FA8"/>
    <w:rsid w:val="00443FEB"/>
    <w:rsid w:val="00444241"/>
    <w:rsid w:val="00444CAF"/>
    <w:rsid w:val="00444DC8"/>
    <w:rsid w:val="00445041"/>
    <w:rsid w:val="00445162"/>
    <w:rsid w:val="00445179"/>
    <w:rsid w:val="00446913"/>
    <w:rsid w:val="00446B4D"/>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81E"/>
    <w:rsid w:val="00454CC1"/>
    <w:rsid w:val="00454F45"/>
    <w:rsid w:val="00455131"/>
    <w:rsid w:val="00455810"/>
    <w:rsid w:val="00455A08"/>
    <w:rsid w:val="00455AA9"/>
    <w:rsid w:val="00455D76"/>
    <w:rsid w:val="00456067"/>
    <w:rsid w:val="00456A2D"/>
    <w:rsid w:val="00456CC7"/>
    <w:rsid w:val="00457163"/>
    <w:rsid w:val="0045773D"/>
    <w:rsid w:val="00457F5A"/>
    <w:rsid w:val="00460069"/>
    <w:rsid w:val="00460244"/>
    <w:rsid w:val="00460401"/>
    <w:rsid w:val="00460A16"/>
    <w:rsid w:val="00461904"/>
    <w:rsid w:val="00461C26"/>
    <w:rsid w:val="00461CE4"/>
    <w:rsid w:val="00461E2D"/>
    <w:rsid w:val="004624F4"/>
    <w:rsid w:val="00462587"/>
    <w:rsid w:val="00463465"/>
    <w:rsid w:val="004635E0"/>
    <w:rsid w:val="00463897"/>
    <w:rsid w:val="004642FA"/>
    <w:rsid w:val="00464400"/>
    <w:rsid w:val="0046472C"/>
    <w:rsid w:val="00465067"/>
    <w:rsid w:val="004658BF"/>
    <w:rsid w:val="0046709A"/>
    <w:rsid w:val="00467B1D"/>
    <w:rsid w:val="00467FCB"/>
    <w:rsid w:val="0047047D"/>
    <w:rsid w:val="00471043"/>
    <w:rsid w:val="004712B7"/>
    <w:rsid w:val="004713B5"/>
    <w:rsid w:val="00471A54"/>
    <w:rsid w:val="004720C4"/>
    <w:rsid w:val="00472910"/>
    <w:rsid w:val="00472F7A"/>
    <w:rsid w:val="00472F8C"/>
    <w:rsid w:val="0047399D"/>
    <w:rsid w:val="00473DA9"/>
    <w:rsid w:val="004745B4"/>
    <w:rsid w:val="004750F0"/>
    <w:rsid w:val="00475262"/>
    <w:rsid w:val="0047554A"/>
    <w:rsid w:val="004756B1"/>
    <w:rsid w:val="00475F9B"/>
    <w:rsid w:val="00476119"/>
    <w:rsid w:val="0047687E"/>
    <w:rsid w:val="00476CDD"/>
    <w:rsid w:val="00476F8C"/>
    <w:rsid w:val="00477E28"/>
    <w:rsid w:val="00481256"/>
    <w:rsid w:val="00481849"/>
    <w:rsid w:val="00482397"/>
    <w:rsid w:val="00482647"/>
    <w:rsid w:val="00482BC0"/>
    <w:rsid w:val="00483066"/>
    <w:rsid w:val="00483462"/>
    <w:rsid w:val="00483E10"/>
    <w:rsid w:val="004847DE"/>
    <w:rsid w:val="00484906"/>
    <w:rsid w:val="00484E76"/>
    <w:rsid w:val="0048587E"/>
    <w:rsid w:val="00485E23"/>
    <w:rsid w:val="00486340"/>
    <w:rsid w:val="0048654D"/>
    <w:rsid w:val="004867B9"/>
    <w:rsid w:val="004869BA"/>
    <w:rsid w:val="00486B0D"/>
    <w:rsid w:val="00486DCD"/>
    <w:rsid w:val="004873D5"/>
    <w:rsid w:val="004905CE"/>
    <w:rsid w:val="004909FF"/>
    <w:rsid w:val="004923AA"/>
    <w:rsid w:val="00492E84"/>
    <w:rsid w:val="00493E55"/>
    <w:rsid w:val="0049538A"/>
    <w:rsid w:val="00495DB7"/>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363"/>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BD7"/>
    <w:rsid w:val="004A7F0E"/>
    <w:rsid w:val="004B0B7E"/>
    <w:rsid w:val="004B0E0C"/>
    <w:rsid w:val="004B1568"/>
    <w:rsid w:val="004B15B4"/>
    <w:rsid w:val="004B1B04"/>
    <w:rsid w:val="004B2DCE"/>
    <w:rsid w:val="004B2DE0"/>
    <w:rsid w:val="004B2DE4"/>
    <w:rsid w:val="004B3551"/>
    <w:rsid w:val="004B42DF"/>
    <w:rsid w:val="004B4807"/>
    <w:rsid w:val="004B5982"/>
    <w:rsid w:val="004B685B"/>
    <w:rsid w:val="004B6BCA"/>
    <w:rsid w:val="004B6FBD"/>
    <w:rsid w:val="004B7455"/>
    <w:rsid w:val="004B7863"/>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1C0"/>
    <w:rsid w:val="004C7C7E"/>
    <w:rsid w:val="004C7DC4"/>
    <w:rsid w:val="004C7E0B"/>
    <w:rsid w:val="004C7E53"/>
    <w:rsid w:val="004D017C"/>
    <w:rsid w:val="004D03BA"/>
    <w:rsid w:val="004D070C"/>
    <w:rsid w:val="004D1010"/>
    <w:rsid w:val="004D238E"/>
    <w:rsid w:val="004D248A"/>
    <w:rsid w:val="004D3BE3"/>
    <w:rsid w:val="004D459D"/>
    <w:rsid w:val="004D4C7B"/>
    <w:rsid w:val="004D7072"/>
    <w:rsid w:val="004D7B52"/>
    <w:rsid w:val="004D7DFA"/>
    <w:rsid w:val="004E0049"/>
    <w:rsid w:val="004E0060"/>
    <w:rsid w:val="004E05A2"/>
    <w:rsid w:val="004E06BB"/>
    <w:rsid w:val="004E07B2"/>
    <w:rsid w:val="004E1135"/>
    <w:rsid w:val="004E13EA"/>
    <w:rsid w:val="004E1932"/>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2A6"/>
    <w:rsid w:val="004F30E1"/>
    <w:rsid w:val="004F33F0"/>
    <w:rsid w:val="004F473D"/>
    <w:rsid w:val="004F4D51"/>
    <w:rsid w:val="004F50BE"/>
    <w:rsid w:val="004F6B75"/>
    <w:rsid w:val="004F6FEF"/>
    <w:rsid w:val="004F7943"/>
    <w:rsid w:val="004F7ADD"/>
    <w:rsid w:val="005002B8"/>
    <w:rsid w:val="00500818"/>
    <w:rsid w:val="00501200"/>
    <w:rsid w:val="00501215"/>
    <w:rsid w:val="005020EF"/>
    <w:rsid w:val="0050218B"/>
    <w:rsid w:val="0050224F"/>
    <w:rsid w:val="005032DE"/>
    <w:rsid w:val="005035B0"/>
    <w:rsid w:val="00503E5F"/>
    <w:rsid w:val="005047B8"/>
    <w:rsid w:val="00504935"/>
    <w:rsid w:val="00504E9D"/>
    <w:rsid w:val="00505506"/>
    <w:rsid w:val="00506EBA"/>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59E"/>
    <w:rsid w:val="00513D2A"/>
    <w:rsid w:val="0051416C"/>
    <w:rsid w:val="0051508F"/>
    <w:rsid w:val="00515C55"/>
    <w:rsid w:val="00515CBD"/>
    <w:rsid w:val="00515ED0"/>
    <w:rsid w:val="00516043"/>
    <w:rsid w:val="0051611C"/>
    <w:rsid w:val="00516574"/>
    <w:rsid w:val="0051688D"/>
    <w:rsid w:val="00517A42"/>
    <w:rsid w:val="005209A8"/>
    <w:rsid w:val="005212AF"/>
    <w:rsid w:val="00522200"/>
    <w:rsid w:val="005228F5"/>
    <w:rsid w:val="00522C57"/>
    <w:rsid w:val="00522D62"/>
    <w:rsid w:val="00522E11"/>
    <w:rsid w:val="005233E1"/>
    <w:rsid w:val="0052352E"/>
    <w:rsid w:val="00523DED"/>
    <w:rsid w:val="0052470F"/>
    <w:rsid w:val="00524AB3"/>
    <w:rsid w:val="00525A62"/>
    <w:rsid w:val="00525B54"/>
    <w:rsid w:val="00525C89"/>
    <w:rsid w:val="00525FD6"/>
    <w:rsid w:val="005260FE"/>
    <w:rsid w:val="005265F8"/>
    <w:rsid w:val="005269B3"/>
    <w:rsid w:val="00526CDE"/>
    <w:rsid w:val="00526D2D"/>
    <w:rsid w:val="00526DB5"/>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0F7B"/>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2298"/>
    <w:rsid w:val="00553286"/>
    <w:rsid w:val="00553E2C"/>
    <w:rsid w:val="0055476C"/>
    <w:rsid w:val="005557ED"/>
    <w:rsid w:val="0055710D"/>
    <w:rsid w:val="00557458"/>
    <w:rsid w:val="0056017D"/>
    <w:rsid w:val="005605D0"/>
    <w:rsid w:val="00560AD2"/>
    <w:rsid w:val="00561265"/>
    <w:rsid w:val="00561B70"/>
    <w:rsid w:val="00561DBA"/>
    <w:rsid w:val="0056262F"/>
    <w:rsid w:val="00562B41"/>
    <w:rsid w:val="00562F0D"/>
    <w:rsid w:val="0056365F"/>
    <w:rsid w:val="0056375F"/>
    <w:rsid w:val="00563B8D"/>
    <w:rsid w:val="00563DE6"/>
    <w:rsid w:val="0056412E"/>
    <w:rsid w:val="00564379"/>
    <w:rsid w:val="0056444E"/>
    <w:rsid w:val="005646A2"/>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68C"/>
    <w:rsid w:val="00577925"/>
    <w:rsid w:val="00577A72"/>
    <w:rsid w:val="005806D2"/>
    <w:rsid w:val="00582CE9"/>
    <w:rsid w:val="00583195"/>
    <w:rsid w:val="0058377F"/>
    <w:rsid w:val="00583982"/>
    <w:rsid w:val="00583B84"/>
    <w:rsid w:val="00583BE4"/>
    <w:rsid w:val="00583CA7"/>
    <w:rsid w:val="00584DCA"/>
    <w:rsid w:val="0058525D"/>
    <w:rsid w:val="00585C84"/>
    <w:rsid w:val="0058710C"/>
    <w:rsid w:val="005871DE"/>
    <w:rsid w:val="0058726C"/>
    <w:rsid w:val="005872C9"/>
    <w:rsid w:val="00587BAC"/>
    <w:rsid w:val="00590030"/>
    <w:rsid w:val="00590232"/>
    <w:rsid w:val="00590C9F"/>
    <w:rsid w:val="00593111"/>
    <w:rsid w:val="005932CB"/>
    <w:rsid w:val="00593816"/>
    <w:rsid w:val="00593AA7"/>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422C"/>
    <w:rsid w:val="005A58E6"/>
    <w:rsid w:val="005A65C8"/>
    <w:rsid w:val="005A74E8"/>
    <w:rsid w:val="005A7B58"/>
    <w:rsid w:val="005A7EBB"/>
    <w:rsid w:val="005B0449"/>
    <w:rsid w:val="005B0749"/>
    <w:rsid w:val="005B0ADB"/>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899"/>
    <w:rsid w:val="005C0258"/>
    <w:rsid w:val="005C0B37"/>
    <w:rsid w:val="005C12C3"/>
    <w:rsid w:val="005C17C2"/>
    <w:rsid w:val="005C1E12"/>
    <w:rsid w:val="005C3F18"/>
    <w:rsid w:val="005C461E"/>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39BA"/>
    <w:rsid w:val="005D46A9"/>
    <w:rsid w:val="005D48E1"/>
    <w:rsid w:val="005D4AB8"/>
    <w:rsid w:val="005D511B"/>
    <w:rsid w:val="005D5B36"/>
    <w:rsid w:val="005D5BA4"/>
    <w:rsid w:val="005D5E51"/>
    <w:rsid w:val="005D5F29"/>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1B"/>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1D26"/>
    <w:rsid w:val="005F2443"/>
    <w:rsid w:val="005F2C28"/>
    <w:rsid w:val="005F2D7B"/>
    <w:rsid w:val="005F348F"/>
    <w:rsid w:val="005F35B9"/>
    <w:rsid w:val="005F3DEF"/>
    <w:rsid w:val="005F3FEB"/>
    <w:rsid w:val="005F4815"/>
    <w:rsid w:val="005F4E9E"/>
    <w:rsid w:val="005F5663"/>
    <w:rsid w:val="005F5849"/>
    <w:rsid w:val="005F5EF4"/>
    <w:rsid w:val="005F5F2C"/>
    <w:rsid w:val="005F60EC"/>
    <w:rsid w:val="005F63CB"/>
    <w:rsid w:val="005F68D4"/>
    <w:rsid w:val="005F6991"/>
    <w:rsid w:val="005F70E4"/>
    <w:rsid w:val="005F77AD"/>
    <w:rsid w:val="005F78C9"/>
    <w:rsid w:val="005F7993"/>
    <w:rsid w:val="005F7EBF"/>
    <w:rsid w:val="00600200"/>
    <w:rsid w:val="006015A1"/>
    <w:rsid w:val="006015E1"/>
    <w:rsid w:val="00601B91"/>
    <w:rsid w:val="00601DD0"/>
    <w:rsid w:val="0060200D"/>
    <w:rsid w:val="00602DE2"/>
    <w:rsid w:val="00603E31"/>
    <w:rsid w:val="006041B7"/>
    <w:rsid w:val="0060451D"/>
    <w:rsid w:val="006048AD"/>
    <w:rsid w:val="00605629"/>
    <w:rsid w:val="006059FB"/>
    <w:rsid w:val="00605D03"/>
    <w:rsid w:val="00606FD4"/>
    <w:rsid w:val="00607C46"/>
    <w:rsid w:val="006102F3"/>
    <w:rsid w:val="0061093E"/>
    <w:rsid w:val="006119DC"/>
    <w:rsid w:val="00612434"/>
    <w:rsid w:val="00612CE6"/>
    <w:rsid w:val="00612DA3"/>
    <w:rsid w:val="00612EDD"/>
    <w:rsid w:val="00612FBA"/>
    <w:rsid w:val="006133FA"/>
    <w:rsid w:val="00614A7B"/>
    <w:rsid w:val="00614FF2"/>
    <w:rsid w:val="006158E4"/>
    <w:rsid w:val="006158FB"/>
    <w:rsid w:val="0061594E"/>
    <w:rsid w:val="00615C08"/>
    <w:rsid w:val="00615E16"/>
    <w:rsid w:val="0061733E"/>
    <w:rsid w:val="0061741C"/>
    <w:rsid w:val="0061785B"/>
    <w:rsid w:val="006207BC"/>
    <w:rsid w:val="00621335"/>
    <w:rsid w:val="0062150E"/>
    <w:rsid w:val="006215B5"/>
    <w:rsid w:val="00622EF5"/>
    <w:rsid w:val="00623F37"/>
    <w:rsid w:val="00623F56"/>
    <w:rsid w:val="006242E9"/>
    <w:rsid w:val="006250F6"/>
    <w:rsid w:val="006258F1"/>
    <w:rsid w:val="00625CA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7D3"/>
    <w:rsid w:val="00637F68"/>
    <w:rsid w:val="00640399"/>
    <w:rsid w:val="00640DBD"/>
    <w:rsid w:val="006412F5"/>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6A70"/>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6CC"/>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6519"/>
    <w:rsid w:val="00670121"/>
    <w:rsid w:val="00670373"/>
    <w:rsid w:val="006715F4"/>
    <w:rsid w:val="00671B2B"/>
    <w:rsid w:val="00671DB5"/>
    <w:rsid w:val="0067281B"/>
    <w:rsid w:val="0067282A"/>
    <w:rsid w:val="00673538"/>
    <w:rsid w:val="006752D5"/>
    <w:rsid w:val="00675AFC"/>
    <w:rsid w:val="00676607"/>
    <w:rsid w:val="006773B6"/>
    <w:rsid w:val="00677704"/>
    <w:rsid w:val="00680057"/>
    <w:rsid w:val="00680281"/>
    <w:rsid w:val="00680E49"/>
    <w:rsid w:val="00681CDE"/>
    <w:rsid w:val="00681E77"/>
    <w:rsid w:val="00681EC6"/>
    <w:rsid w:val="00682089"/>
    <w:rsid w:val="006824FC"/>
    <w:rsid w:val="00682E2D"/>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6A3"/>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3FF4"/>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5A57"/>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6C43"/>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3588"/>
    <w:rsid w:val="006E5188"/>
    <w:rsid w:val="006E533D"/>
    <w:rsid w:val="006E5403"/>
    <w:rsid w:val="006E6883"/>
    <w:rsid w:val="006E6F9E"/>
    <w:rsid w:val="006E75C7"/>
    <w:rsid w:val="006E7679"/>
    <w:rsid w:val="006F2478"/>
    <w:rsid w:val="006F2F71"/>
    <w:rsid w:val="006F3AF6"/>
    <w:rsid w:val="006F4380"/>
    <w:rsid w:val="006F506C"/>
    <w:rsid w:val="006F5879"/>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410"/>
    <w:rsid w:val="00707712"/>
    <w:rsid w:val="007101B7"/>
    <w:rsid w:val="00710F05"/>
    <w:rsid w:val="0071157E"/>
    <w:rsid w:val="007117A7"/>
    <w:rsid w:val="007128D8"/>
    <w:rsid w:val="007128DA"/>
    <w:rsid w:val="00712D41"/>
    <w:rsid w:val="00713078"/>
    <w:rsid w:val="0071379D"/>
    <w:rsid w:val="00713C6F"/>
    <w:rsid w:val="00714305"/>
    <w:rsid w:val="007152B7"/>
    <w:rsid w:val="007160DA"/>
    <w:rsid w:val="0071650A"/>
    <w:rsid w:val="0071670E"/>
    <w:rsid w:val="0071679C"/>
    <w:rsid w:val="0071690E"/>
    <w:rsid w:val="00716921"/>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7A"/>
    <w:rsid w:val="00723FC5"/>
    <w:rsid w:val="007243EB"/>
    <w:rsid w:val="007245C1"/>
    <w:rsid w:val="00724B68"/>
    <w:rsid w:val="00725292"/>
    <w:rsid w:val="007259E8"/>
    <w:rsid w:val="00725A44"/>
    <w:rsid w:val="00725AB6"/>
    <w:rsid w:val="00725D1E"/>
    <w:rsid w:val="00726D3A"/>
    <w:rsid w:val="00726E9F"/>
    <w:rsid w:val="007270DC"/>
    <w:rsid w:val="00727CEA"/>
    <w:rsid w:val="00727E7A"/>
    <w:rsid w:val="00730611"/>
    <w:rsid w:val="007317B5"/>
    <w:rsid w:val="0073210C"/>
    <w:rsid w:val="007321DE"/>
    <w:rsid w:val="0073238A"/>
    <w:rsid w:val="00733758"/>
    <w:rsid w:val="00734737"/>
    <w:rsid w:val="007349E0"/>
    <w:rsid w:val="00734BBA"/>
    <w:rsid w:val="0073517C"/>
    <w:rsid w:val="00735C77"/>
    <w:rsid w:val="00735E40"/>
    <w:rsid w:val="0073602A"/>
    <w:rsid w:val="0073676A"/>
    <w:rsid w:val="007367F6"/>
    <w:rsid w:val="00736EA4"/>
    <w:rsid w:val="0073711D"/>
    <w:rsid w:val="0073778F"/>
    <w:rsid w:val="00737EA0"/>
    <w:rsid w:val="007422EF"/>
    <w:rsid w:val="00742B71"/>
    <w:rsid w:val="00742F8F"/>
    <w:rsid w:val="00743064"/>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3DE4"/>
    <w:rsid w:val="00754259"/>
    <w:rsid w:val="007545D6"/>
    <w:rsid w:val="00754ABA"/>
    <w:rsid w:val="00754F0F"/>
    <w:rsid w:val="007552F1"/>
    <w:rsid w:val="007554D6"/>
    <w:rsid w:val="00755ABF"/>
    <w:rsid w:val="00755F3B"/>
    <w:rsid w:val="007560A1"/>
    <w:rsid w:val="007566CB"/>
    <w:rsid w:val="0075678B"/>
    <w:rsid w:val="00757947"/>
    <w:rsid w:val="00757968"/>
    <w:rsid w:val="00761494"/>
    <w:rsid w:val="007620BE"/>
    <w:rsid w:val="0076216E"/>
    <w:rsid w:val="0076284D"/>
    <w:rsid w:val="00762B52"/>
    <w:rsid w:val="007630E3"/>
    <w:rsid w:val="00763A8B"/>
    <w:rsid w:val="0076435A"/>
    <w:rsid w:val="00764CFF"/>
    <w:rsid w:val="00764FD6"/>
    <w:rsid w:val="00765189"/>
    <w:rsid w:val="007654C6"/>
    <w:rsid w:val="00766211"/>
    <w:rsid w:val="007664E1"/>
    <w:rsid w:val="00767170"/>
    <w:rsid w:val="00767410"/>
    <w:rsid w:val="00767D66"/>
    <w:rsid w:val="00767E88"/>
    <w:rsid w:val="00770FDD"/>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4A6"/>
    <w:rsid w:val="00780F8E"/>
    <w:rsid w:val="00782B3B"/>
    <w:rsid w:val="00782BF8"/>
    <w:rsid w:val="00782DCD"/>
    <w:rsid w:val="007834AA"/>
    <w:rsid w:val="00783536"/>
    <w:rsid w:val="00783C0C"/>
    <w:rsid w:val="00783C19"/>
    <w:rsid w:val="00783C28"/>
    <w:rsid w:val="0078453C"/>
    <w:rsid w:val="0078538B"/>
    <w:rsid w:val="00785F17"/>
    <w:rsid w:val="007860B6"/>
    <w:rsid w:val="007869D1"/>
    <w:rsid w:val="00786D50"/>
    <w:rsid w:val="007872CB"/>
    <w:rsid w:val="007872CE"/>
    <w:rsid w:val="00787DC2"/>
    <w:rsid w:val="00787EB6"/>
    <w:rsid w:val="00787FA6"/>
    <w:rsid w:val="0079007C"/>
    <w:rsid w:val="007900C7"/>
    <w:rsid w:val="007909D9"/>
    <w:rsid w:val="00790D67"/>
    <w:rsid w:val="00790FAD"/>
    <w:rsid w:val="00791021"/>
    <w:rsid w:val="007912DE"/>
    <w:rsid w:val="00791E5B"/>
    <w:rsid w:val="00791FC9"/>
    <w:rsid w:val="00792148"/>
    <w:rsid w:val="0079367F"/>
    <w:rsid w:val="00793A26"/>
    <w:rsid w:val="0079488E"/>
    <w:rsid w:val="007948D0"/>
    <w:rsid w:val="00794F1E"/>
    <w:rsid w:val="00796861"/>
    <w:rsid w:val="00796C73"/>
    <w:rsid w:val="00796EB0"/>
    <w:rsid w:val="00797034"/>
    <w:rsid w:val="0079714A"/>
    <w:rsid w:val="007976F5"/>
    <w:rsid w:val="007A059A"/>
    <w:rsid w:val="007A130B"/>
    <w:rsid w:val="007A15EC"/>
    <w:rsid w:val="007A1E23"/>
    <w:rsid w:val="007A2F2E"/>
    <w:rsid w:val="007A54F5"/>
    <w:rsid w:val="007A55C8"/>
    <w:rsid w:val="007A5905"/>
    <w:rsid w:val="007A5BDA"/>
    <w:rsid w:val="007A5D9C"/>
    <w:rsid w:val="007A6299"/>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3DF"/>
    <w:rsid w:val="007C348D"/>
    <w:rsid w:val="007C3B9B"/>
    <w:rsid w:val="007C4A8E"/>
    <w:rsid w:val="007C4EA7"/>
    <w:rsid w:val="007C4F49"/>
    <w:rsid w:val="007C4FA1"/>
    <w:rsid w:val="007C50E5"/>
    <w:rsid w:val="007C5376"/>
    <w:rsid w:val="007C65CC"/>
    <w:rsid w:val="007C7362"/>
    <w:rsid w:val="007C7A8A"/>
    <w:rsid w:val="007C7D60"/>
    <w:rsid w:val="007D0225"/>
    <w:rsid w:val="007D0F6B"/>
    <w:rsid w:val="007D1221"/>
    <w:rsid w:val="007D1BAE"/>
    <w:rsid w:val="007D29DD"/>
    <w:rsid w:val="007D41C0"/>
    <w:rsid w:val="007D4E2C"/>
    <w:rsid w:val="007D5985"/>
    <w:rsid w:val="007D5C61"/>
    <w:rsid w:val="007D60F9"/>
    <w:rsid w:val="007D64BF"/>
    <w:rsid w:val="007D6857"/>
    <w:rsid w:val="007D6D19"/>
    <w:rsid w:val="007D7326"/>
    <w:rsid w:val="007D7364"/>
    <w:rsid w:val="007D7B23"/>
    <w:rsid w:val="007D7BC5"/>
    <w:rsid w:val="007E05CD"/>
    <w:rsid w:val="007E0A9D"/>
    <w:rsid w:val="007E0B96"/>
    <w:rsid w:val="007E1003"/>
    <w:rsid w:val="007E10E2"/>
    <w:rsid w:val="007E1893"/>
    <w:rsid w:val="007E1B98"/>
    <w:rsid w:val="007E1C35"/>
    <w:rsid w:val="007E232C"/>
    <w:rsid w:val="007E2CF6"/>
    <w:rsid w:val="007E2E51"/>
    <w:rsid w:val="007E3A91"/>
    <w:rsid w:val="007E3D46"/>
    <w:rsid w:val="007E3D62"/>
    <w:rsid w:val="007E41FF"/>
    <w:rsid w:val="007E50FE"/>
    <w:rsid w:val="007E52AB"/>
    <w:rsid w:val="007E5F3B"/>
    <w:rsid w:val="007E5F55"/>
    <w:rsid w:val="007E625C"/>
    <w:rsid w:val="007E6857"/>
    <w:rsid w:val="007E7002"/>
    <w:rsid w:val="007E7010"/>
    <w:rsid w:val="007E7231"/>
    <w:rsid w:val="007F0164"/>
    <w:rsid w:val="007F01A0"/>
    <w:rsid w:val="007F1072"/>
    <w:rsid w:val="007F1543"/>
    <w:rsid w:val="007F1A0D"/>
    <w:rsid w:val="007F1B2E"/>
    <w:rsid w:val="007F1B84"/>
    <w:rsid w:val="007F2173"/>
    <w:rsid w:val="007F2491"/>
    <w:rsid w:val="007F2536"/>
    <w:rsid w:val="007F34C7"/>
    <w:rsid w:val="007F366E"/>
    <w:rsid w:val="007F3943"/>
    <w:rsid w:val="007F41C3"/>
    <w:rsid w:val="007F443A"/>
    <w:rsid w:val="007F47E7"/>
    <w:rsid w:val="007F4F75"/>
    <w:rsid w:val="007F6402"/>
    <w:rsid w:val="007F6C4A"/>
    <w:rsid w:val="007F6C5E"/>
    <w:rsid w:val="007F70F3"/>
    <w:rsid w:val="0080079C"/>
    <w:rsid w:val="00801886"/>
    <w:rsid w:val="0080269D"/>
    <w:rsid w:val="008040CB"/>
    <w:rsid w:val="008043C9"/>
    <w:rsid w:val="008047A6"/>
    <w:rsid w:val="00804BB7"/>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3DF"/>
    <w:rsid w:val="008216CF"/>
    <w:rsid w:val="008217FF"/>
    <w:rsid w:val="00821BB1"/>
    <w:rsid w:val="00821E91"/>
    <w:rsid w:val="00821FE8"/>
    <w:rsid w:val="00822FE2"/>
    <w:rsid w:val="00823BF2"/>
    <w:rsid w:val="00823DE5"/>
    <w:rsid w:val="00824BA5"/>
    <w:rsid w:val="0082502F"/>
    <w:rsid w:val="008253EC"/>
    <w:rsid w:val="0082571E"/>
    <w:rsid w:val="00825FEE"/>
    <w:rsid w:val="0082692A"/>
    <w:rsid w:val="00826A7E"/>
    <w:rsid w:val="00826C98"/>
    <w:rsid w:val="008272CE"/>
    <w:rsid w:val="00827AF2"/>
    <w:rsid w:val="00827B34"/>
    <w:rsid w:val="00830090"/>
    <w:rsid w:val="008305F0"/>
    <w:rsid w:val="0083071D"/>
    <w:rsid w:val="00830CAF"/>
    <w:rsid w:val="00830D3F"/>
    <w:rsid w:val="00831052"/>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997"/>
    <w:rsid w:val="00841A95"/>
    <w:rsid w:val="00841D69"/>
    <w:rsid w:val="00841F69"/>
    <w:rsid w:val="008429BA"/>
    <w:rsid w:val="00845944"/>
    <w:rsid w:val="00845AD5"/>
    <w:rsid w:val="00846788"/>
    <w:rsid w:val="008475C6"/>
    <w:rsid w:val="00847D3E"/>
    <w:rsid w:val="008505E9"/>
    <w:rsid w:val="00851209"/>
    <w:rsid w:val="00851498"/>
    <w:rsid w:val="00851585"/>
    <w:rsid w:val="00851768"/>
    <w:rsid w:val="008517B7"/>
    <w:rsid w:val="008517D9"/>
    <w:rsid w:val="00852202"/>
    <w:rsid w:val="00852F58"/>
    <w:rsid w:val="0085364E"/>
    <w:rsid w:val="0085372A"/>
    <w:rsid w:val="008540C3"/>
    <w:rsid w:val="0085443F"/>
    <w:rsid w:val="00855F05"/>
    <w:rsid w:val="008563C3"/>
    <w:rsid w:val="0085681A"/>
    <w:rsid w:val="00856832"/>
    <w:rsid w:val="00856CFA"/>
    <w:rsid w:val="008576A8"/>
    <w:rsid w:val="00857B92"/>
    <w:rsid w:val="00857DE3"/>
    <w:rsid w:val="008601A5"/>
    <w:rsid w:val="00860F5E"/>
    <w:rsid w:val="00861205"/>
    <w:rsid w:val="00861C17"/>
    <w:rsid w:val="00861F49"/>
    <w:rsid w:val="0086202D"/>
    <w:rsid w:val="00862DB8"/>
    <w:rsid w:val="00862F45"/>
    <w:rsid w:val="0086303D"/>
    <w:rsid w:val="008638DF"/>
    <w:rsid w:val="00864390"/>
    <w:rsid w:val="008643DD"/>
    <w:rsid w:val="008656E1"/>
    <w:rsid w:val="008662A0"/>
    <w:rsid w:val="008667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5D0"/>
    <w:rsid w:val="00881064"/>
    <w:rsid w:val="00881B1D"/>
    <w:rsid w:val="0088228F"/>
    <w:rsid w:val="00882826"/>
    <w:rsid w:val="00882956"/>
    <w:rsid w:val="008834C6"/>
    <w:rsid w:val="008849A9"/>
    <w:rsid w:val="00884B13"/>
    <w:rsid w:val="00884D1B"/>
    <w:rsid w:val="0088536D"/>
    <w:rsid w:val="008857E0"/>
    <w:rsid w:val="00886193"/>
    <w:rsid w:val="008877BD"/>
    <w:rsid w:val="008877C1"/>
    <w:rsid w:val="00887B5D"/>
    <w:rsid w:val="008905AA"/>
    <w:rsid w:val="008919DA"/>
    <w:rsid w:val="00891A20"/>
    <w:rsid w:val="008930CD"/>
    <w:rsid w:val="008931B4"/>
    <w:rsid w:val="0089331B"/>
    <w:rsid w:val="008933BC"/>
    <w:rsid w:val="008936BE"/>
    <w:rsid w:val="00893C2B"/>
    <w:rsid w:val="00894513"/>
    <w:rsid w:val="00894EF3"/>
    <w:rsid w:val="00895F31"/>
    <w:rsid w:val="008969D4"/>
    <w:rsid w:val="008978C5"/>
    <w:rsid w:val="008A00D5"/>
    <w:rsid w:val="008A0157"/>
    <w:rsid w:val="008A083A"/>
    <w:rsid w:val="008A0C22"/>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945"/>
    <w:rsid w:val="008A5D2E"/>
    <w:rsid w:val="008A6002"/>
    <w:rsid w:val="008A60BA"/>
    <w:rsid w:val="008A6B05"/>
    <w:rsid w:val="008A7E15"/>
    <w:rsid w:val="008A7F4E"/>
    <w:rsid w:val="008B1FB2"/>
    <w:rsid w:val="008B2C22"/>
    <w:rsid w:val="008B31B9"/>
    <w:rsid w:val="008B47EE"/>
    <w:rsid w:val="008B4851"/>
    <w:rsid w:val="008B5429"/>
    <w:rsid w:val="008B5444"/>
    <w:rsid w:val="008B5670"/>
    <w:rsid w:val="008B6309"/>
    <w:rsid w:val="008B6389"/>
    <w:rsid w:val="008B67DB"/>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7E2"/>
    <w:rsid w:val="008C5F5E"/>
    <w:rsid w:val="008C6767"/>
    <w:rsid w:val="008C6D60"/>
    <w:rsid w:val="008C6FC9"/>
    <w:rsid w:val="008C6FCA"/>
    <w:rsid w:val="008C73C6"/>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905"/>
    <w:rsid w:val="008D6DD2"/>
    <w:rsid w:val="008D6F67"/>
    <w:rsid w:val="008D6FCC"/>
    <w:rsid w:val="008D704D"/>
    <w:rsid w:val="008E02DE"/>
    <w:rsid w:val="008E1835"/>
    <w:rsid w:val="008E1BD3"/>
    <w:rsid w:val="008E2035"/>
    <w:rsid w:val="008E3081"/>
    <w:rsid w:val="008E31B9"/>
    <w:rsid w:val="008E333A"/>
    <w:rsid w:val="008E42F1"/>
    <w:rsid w:val="008E479D"/>
    <w:rsid w:val="008E4A13"/>
    <w:rsid w:val="008E4A3C"/>
    <w:rsid w:val="008E4CB4"/>
    <w:rsid w:val="008E4F2D"/>
    <w:rsid w:val="008E5985"/>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2C51"/>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4DF6"/>
    <w:rsid w:val="00905C8B"/>
    <w:rsid w:val="009079D3"/>
    <w:rsid w:val="00910C39"/>
    <w:rsid w:val="00911B90"/>
    <w:rsid w:val="00911C54"/>
    <w:rsid w:val="009122A7"/>
    <w:rsid w:val="00912795"/>
    <w:rsid w:val="00912895"/>
    <w:rsid w:val="00912B12"/>
    <w:rsid w:val="00913029"/>
    <w:rsid w:val="00913EE3"/>
    <w:rsid w:val="009142CB"/>
    <w:rsid w:val="00914D3F"/>
    <w:rsid w:val="009152F5"/>
    <w:rsid w:val="00915441"/>
    <w:rsid w:val="0091557F"/>
    <w:rsid w:val="00915AF0"/>
    <w:rsid w:val="0091615C"/>
    <w:rsid w:val="00916CA4"/>
    <w:rsid w:val="00917759"/>
    <w:rsid w:val="00920016"/>
    <w:rsid w:val="0092026D"/>
    <w:rsid w:val="00920619"/>
    <w:rsid w:val="00920762"/>
    <w:rsid w:val="009207CE"/>
    <w:rsid w:val="00920A13"/>
    <w:rsid w:val="00920DF2"/>
    <w:rsid w:val="009211D3"/>
    <w:rsid w:val="009216C5"/>
    <w:rsid w:val="00922076"/>
    <w:rsid w:val="00922326"/>
    <w:rsid w:val="00922922"/>
    <w:rsid w:val="00923773"/>
    <w:rsid w:val="00923A02"/>
    <w:rsid w:val="009243E1"/>
    <w:rsid w:val="00924445"/>
    <w:rsid w:val="009245A4"/>
    <w:rsid w:val="00925348"/>
    <w:rsid w:val="00925B89"/>
    <w:rsid w:val="009265B6"/>
    <w:rsid w:val="00926D71"/>
    <w:rsid w:val="00927DE7"/>
    <w:rsid w:val="00927FB2"/>
    <w:rsid w:val="00927FFC"/>
    <w:rsid w:val="009302A6"/>
    <w:rsid w:val="0093049E"/>
    <w:rsid w:val="00930569"/>
    <w:rsid w:val="00931518"/>
    <w:rsid w:val="00931E5B"/>
    <w:rsid w:val="00931F19"/>
    <w:rsid w:val="009323DD"/>
    <w:rsid w:val="0093261C"/>
    <w:rsid w:val="0093358F"/>
    <w:rsid w:val="00933859"/>
    <w:rsid w:val="00934599"/>
    <w:rsid w:val="00935371"/>
    <w:rsid w:val="00935826"/>
    <w:rsid w:val="0093767A"/>
    <w:rsid w:val="009400B9"/>
    <w:rsid w:val="00940EF8"/>
    <w:rsid w:val="00941C20"/>
    <w:rsid w:val="00942030"/>
    <w:rsid w:val="00942226"/>
    <w:rsid w:val="00942379"/>
    <w:rsid w:val="009425A7"/>
    <w:rsid w:val="00942662"/>
    <w:rsid w:val="00942B80"/>
    <w:rsid w:val="00942BCA"/>
    <w:rsid w:val="00942C81"/>
    <w:rsid w:val="00943FC3"/>
    <w:rsid w:val="0094429A"/>
    <w:rsid w:val="009445B0"/>
    <w:rsid w:val="00945504"/>
    <w:rsid w:val="009465A0"/>
    <w:rsid w:val="00946722"/>
    <w:rsid w:val="009501C3"/>
    <w:rsid w:val="00950289"/>
    <w:rsid w:val="009502BE"/>
    <w:rsid w:val="009502F5"/>
    <w:rsid w:val="0095251F"/>
    <w:rsid w:val="00952A04"/>
    <w:rsid w:val="0095321C"/>
    <w:rsid w:val="00953D09"/>
    <w:rsid w:val="00953F2B"/>
    <w:rsid w:val="009543EC"/>
    <w:rsid w:val="00954A8F"/>
    <w:rsid w:val="00955067"/>
    <w:rsid w:val="00955109"/>
    <w:rsid w:val="00955EDE"/>
    <w:rsid w:val="00955F2F"/>
    <w:rsid w:val="00956A4E"/>
    <w:rsid w:val="00956AB5"/>
    <w:rsid w:val="00956ED6"/>
    <w:rsid w:val="009572B3"/>
    <w:rsid w:val="00957893"/>
    <w:rsid w:val="00960A92"/>
    <w:rsid w:val="00961502"/>
    <w:rsid w:val="009621A2"/>
    <w:rsid w:val="0096248C"/>
    <w:rsid w:val="009624EE"/>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A51"/>
    <w:rsid w:val="00971D98"/>
    <w:rsid w:val="009735C1"/>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163"/>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1A"/>
    <w:rsid w:val="0099696F"/>
    <w:rsid w:val="00996A31"/>
    <w:rsid w:val="00997065"/>
    <w:rsid w:val="0099736C"/>
    <w:rsid w:val="00997429"/>
    <w:rsid w:val="009978CF"/>
    <w:rsid w:val="009A0886"/>
    <w:rsid w:val="009A1655"/>
    <w:rsid w:val="009A180D"/>
    <w:rsid w:val="009A201E"/>
    <w:rsid w:val="009A3252"/>
    <w:rsid w:val="009A359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8BC"/>
    <w:rsid w:val="009C2E7C"/>
    <w:rsid w:val="009C30B3"/>
    <w:rsid w:val="009C3882"/>
    <w:rsid w:val="009C436F"/>
    <w:rsid w:val="009C43B4"/>
    <w:rsid w:val="009C4A6D"/>
    <w:rsid w:val="009C5825"/>
    <w:rsid w:val="009C5AA0"/>
    <w:rsid w:val="009C5AA9"/>
    <w:rsid w:val="009C5ED8"/>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4D4"/>
    <w:rsid w:val="009D6598"/>
    <w:rsid w:val="009D6B33"/>
    <w:rsid w:val="009D7294"/>
    <w:rsid w:val="009D73D9"/>
    <w:rsid w:val="009D779F"/>
    <w:rsid w:val="009E064A"/>
    <w:rsid w:val="009E0756"/>
    <w:rsid w:val="009E1FFB"/>
    <w:rsid w:val="009E20B7"/>
    <w:rsid w:val="009E234A"/>
    <w:rsid w:val="009E2403"/>
    <w:rsid w:val="009E3E43"/>
    <w:rsid w:val="009E3E83"/>
    <w:rsid w:val="009E43D5"/>
    <w:rsid w:val="009E46B6"/>
    <w:rsid w:val="009E46BC"/>
    <w:rsid w:val="009E4CDE"/>
    <w:rsid w:val="009E5C3E"/>
    <w:rsid w:val="009E61A9"/>
    <w:rsid w:val="009E62AF"/>
    <w:rsid w:val="009E6E3B"/>
    <w:rsid w:val="009F047D"/>
    <w:rsid w:val="009F0698"/>
    <w:rsid w:val="009F0935"/>
    <w:rsid w:val="009F0A4E"/>
    <w:rsid w:val="009F0F49"/>
    <w:rsid w:val="009F18CF"/>
    <w:rsid w:val="009F1965"/>
    <w:rsid w:val="009F3379"/>
    <w:rsid w:val="009F402F"/>
    <w:rsid w:val="009F474E"/>
    <w:rsid w:val="009F4CE8"/>
    <w:rsid w:val="009F4E56"/>
    <w:rsid w:val="009F4FBE"/>
    <w:rsid w:val="009F5AAD"/>
    <w:rsid w:val="009F5BEB"/>
    <w:rsid w:val="009F619F"/>
    <w:rsid w:val="009F639D"/>
    <w:rsid w:val="009F644C"/>
    <w:rsid w:val="009F6B56"/>
    <w:rsid w:val="009F7959"/>
    <w:rsid w:val="009F7C63"/>
    <w:rsid w:val="009F7D62"/>
    <w:rsid w:val="009F7F79"/>
    <w:rsid w:val="00A000BE"/>
    <w:rsid w:val="00A000F5"/>
    <w:rsid w:val="00A00765"/>
    <w:rsid w:val="00A01B3A"/>
    <w:rsid w:val="00A01FC5"/>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7F6"/>
    <w:rsid w:val="00A07E54"/>
    <w:rsid w:val="00A109FD"/>
    <w:rsid w:val="00A10FCA"/>
    <w:rsid w:val="00A113C1"/>
    <w:rsid w:val="00A130D3"/>
    <w:rsid w:val="00A1388F"/>
    <w:rsid w:val="00A13EAF"/>
    <w:rsid w:val="00A147C9"/>
    <w:rsid w:val="00A14833"/>
    <w:rsid w:val="00A14BA4"/>
    <w:rsid w:val="00A156F1"/>
    <w:rsid w:val="00A1733E"/>
    <w:rsid w:val="00A176D5"/>
    <w:rsid w:val="00A1780C"/>
    <w:rsid w:val="00A20ADD"/>
    <w:rsid w:val="00A215B6"/>
    <w:rsid w:val="00A217B2"/>
    <w:rsid w:val="00A21F3E"/>
    <w:rsid w:val="00A222A1"/>
    <w:rsid w:val="00A2234E"/>
    <w:rsid w:val="00A23042"/>
    <w:rsid w:val="00A2374A"/>
    <w:rsid w:val="00A23B71"/>
    <w:rsid w:val="00A23C2A"/>
    <w:rsid w:val="00A24081"/>
    <w:rsid w:val="00A2480E"/>
    <w:rsid w:val="00A24EBE"/>
    <w:rsid w:val="00A24FBA"/>
    <w:rsid w:val="00A25168"/>
    <w:rsid w:val="00A25311"/>
    <w:rsid w:val="00A2534E"/>
    <w:rsid w:val="00A25672"/>
    <w:rsid w:val="00A25751"/>
    <w:rsid w:val="00A25D08"/>
    <w:rsid w:val="00A25E26"/>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AED"/>
    <w:rsid w:val="00A44C01"/>
    <w:rsid w:val="00A45433"/>
    <w:rsid w:val="00A4580A"/>
    <w:rsid w:val="00A4599F"/>
    <w:rsid w:val="00A4619E"/>
    <w:rsid w:val="00A466F1"/>
    <w:rsid w:val="00A47098"/>
    <w:rsid w:val="00A478DF"/>
    <w:rsid w:val="00A47A85"/>
    <w:rsid w:val="00A47B75"/>
    <w:rsid w:val="00A507A9"/>
    <w:rsid w:val="00A510B9"/>
    <w:rsid w:val="00A51E81"/>
    <w:rsid w:val="00A52316"/>
    <w:rsid w:val="00A524F1"/>
    <w:rsid w:val="00A5253F"/>
    <w:rsid w:val="00A52B08"/>
    <w:rsid w:val="00A53041"/>
    <w:rsid w:val="00A53BAE"/>
    <w:rsid w:val="00A542EF"/>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A35"/>
    <w:rsid w:val="00A63B5C"/>
    <w:rsid w:val="00A63BD0"/>
    <w:rsid w:val="00A63C55"/>
    <w:rsid w:val="00A63C9A"/>
    <w:rsid w:val="00A64641"/>
    <w:rsid w:val="00A646E1"/>
    <w:rsid w:val="00A649F1"/>
    <w:rsid w:val="00A64EC9"/>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917"/>
    <w:rsid w:val="00A73BF7"/>
    <w:rsid w:val="00A744AD"/>
    <w:rsid w:val="00A747AC"/>
    <w:rsid w:val="00A74B22"/>
    <w:rsid w:val="00A74B37"/>
    <w:rsid w:val="00A74E3D"/>
    <w:rsid w:val="00A75114"/>
    <w:rsid w:val="00A75148"/>
    <w:rsid w:val="00A76F66"/>
    <w:rsid w:val="00A778E8"/>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5690"/>
    <w:rsid w:val="00A96518"/>
    <w:rsid w:val="00A96630"/>
    <w:rsid w:val="00A967FE"/>
    <w:rsid w:val="00A97192"/>
    <w:rsid w:val="00A97EDD"/>
    <w:rsid w:val="00A97EF0"/>
    <w:rsid w:val="00AA05C2"/>
    <w:rsid w:val="00AA0DC1"/>
    <w:rsid w:val="00AA1198"/>
    <w:rsid w:val="00AA1D7C"/>
    <w:rsid w:val="00AA23FB"/>
    <w:rsid w:val="00AA2718"/>
    <w:rsid w:val="00AA29DF"/>
    <w:rsid w:val="00AA2A14"/>
    <w:rsid w:val="00AA2B28"/>
    <w:rsid w:val="00AA362E"/>
    <w:rsid w:val="00AA3F4D"/>
    <w:rsid w:val="00AA4CE6"/>
    <w:rsid w:val="00AA52E1"/>
    <w:rsid w:val="00AA5D60"/>
    <w:rsid w:val="00AA5DA7"/>
    <w:rsid w:val="00AA60B3"/>
    <w:rsid w:val="00AA62D6"/>
    <w:rsid w:val="00AA6640"/>
    <w:rsid w:val="00AA66DF"/>
    <w:rsid w:val="00AA6796"/>
    <w:rsid w:val="00AA6B91"/>
    <w:rsid w:val="00AA78B2"/>
    <w:rsid w:val="00AA7C0D"/>
    <w:rsid w:val="00AA7DD1"/>
    <w:rsid w:val="00AB1754"/>
    <w:rsid w:val="00AB1EF3"/>
    <w:rsid w:val="00AB2DB9"/>
    <w:rsid w:val="00AB2E78"/>
    <w:rsid w:val="00AB2FA0"/>
    <w:rsid w:val="00AB3766"/>
    <w:rsid w:val="00AB3B35"/>
    <w:rsid w:val="00AB3B5E"/>
    <w:rsid w:val="00AB3EA4"/>
    <w:rsid w:val="00AB4D54"/>
    <w:rsid w:val="00AB4DE0"/>
    <w:rsid w:val="00AB5541"/>
    <w:rsid w:val="00AB5657"/>
    <w:rsid w:val="00AB5FFA"/>
    <w:rsid w:val="00AB66A8"/>
    <w:rsid w:val="00AB6922"/>
    <w:rsid w:val="00AB6994"/>
    <w:rsid w:val="00AB69B0"/>
    <w:rsid w:val="00AB7367"/>
    <w:rsid w:val="00AB7576"/>
    <w:rsid w:val="00AB7730"/>
    <w:rsid w:val="00AC086D"/>
    <w:rsid w:val="00AC1757"/>
    <w:rsid w:val="00AC1950"/>
    <w:rsid w:val="00AC1D95"/>
    <w:rsid w:val="00AC2788"/>
    <w:rsid w:val="00AC2801"/>
    <w:rsid w:val="00AC2A50"/>
    <w:rsid w:val="00AC2A6E"/>
    <w:rsid w:val="00AC2AD3"/>
    <w:rsid w:val="00AC32A3"/>
    <w:rsid w:val="00AC35E2"/>
    <w:rsid w:val="00AC4350"/>
    <w:rsid w:val="00AC4934"/>
    <w:rsid w:val="00AC62EB"/>
    <w:rsid w:val="00AC69AA"/>
    <w:rsid w:val="00AC6CCC"/>
    <w:rsid w:val="00AC6F14"/>
    <w:rsid w:val="00AC7575"/>
    <w:rsid w:val="00AC75D8"/>
    <w:rsid w:val="00AC7766"/>
    <w:rsid w:val="00AC7C29"/>
    <w:rsid w:val="00AD010C"/>
    <w:rsid w:val="00AD0431"/>
    <w:rsid w:val="00AD0911"/>
    <w:rsid w:val="00AD0F22"/>
    <w:rsid w:val="00AD16FA"/>
    <w:rsid w:val="00AD185B"/>
    <w:rsid w:val="00AD1B88"/>
    <w:rsid w:val="00AD1D44"/>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49F"/>
    <w:rsid w:val="00AE0668"/>
    <w:rsid w:val="00AE0E64"/>
    <w:rsid w:val="00AE1244"/>
    <w:rsid w:val="00AE1C5F"/>
    <w:rsid w:val="00AE2B70"/>
    <w:rsid w:val="00AE3439"/>
    <w:rsid w:val="00AE34F2"/>
    <w:rsid w:val="00AE422D"/>
    <w:rsid w:val="00AE4780"/>
    <w:rsid w:val="00AE55E5"/>
    <w:rsid w:val="00AE60D1"/>
    <w:rsid w:val="00AE64BC"/>
    <w:rsid w:val="00AE6BBE"/>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B9A"/>
    <w:rsid w:val="00AF42F9"/>
    <w:rsid w:val="00AF46B5"/>
    <w:rsid w:val="00AF4EF5"/>
    <w:rsid w:val="00AF551E"/>
    <w:rsid w:val="00AF58B1"/>
    <w:rsid w:val="00AF5CF4"/>
    <w:rsid w:val="00AF5E02"/>
    <w:rsid w:val="00AF6074"/>
    <w:rsid w:val="00AF62E6"/>
    <w:rsid w:val="00AF6775"/>
    <w:rsid w:val="00AF6844"/>
    <w:rsid w:val="00AF76C1"/>
    <w:rsid w:val="00AF7CB0"/>
    <w:rsid w:val="00AF7F98"/>
    <w:rsid w:val="00AF7FB3"/>
    <w:rsid w:val="00B004F2"/>
    <w:rsid w:val="00B00C12"/>
    <w:rsid w:val="00B00C76"/>
    <w:rsid w:val="00B012CF"/>
    <w:rsid w:val="00B015FC"/>
    <w:rsid w:val="00B01A92"/>
    <w:rsid w:val="00B01C30"/>
    <w:rsid w:val="00B031C8"/>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5BC9"/>
    <w:rsid w:val="00B16159"/>
    <w:rsid w:val="00B16562"/>
    <w:rsid w:val="00B166BC"/>
    <w:rsid w:val="00B16A8C"/>
    <w:rsid w:val="00B16D29"/>
    <w:rsid w:val="00B17053"/>
    <w:rsid w:val="00B176FD"/>
    <w:rsid w:val="00B17DBA"/>
    <w:rsid w:val="00B203BE"/>
    <w:rsid w:val="00B2069D"/>
    <w:rsid w:val="00B210DB"/>
    <w:rsid w:val="00B2125E"/>
    <w:rsid w:val="00B212A7"/>
    <w:rsid w:val="00B21AC5"/>
    <w:rsid w:val="00B21EFA"/>
    <w:rsid w:val="00B2239D"/>
    <w:rsid w:val="00B22538"/>
    <w:rsid w:val="00B24214"/>
    <w:rsid w:val="00B2459A"/>
    <w:rsid w:val="00B24708"/>
    <w:rsid w:val="00B24D95"/>
    <w:rsid w:val="00B252D4"/>
    <w:rsid w:val="00B25775"/>
    <w:rsid w:val="00B2629A"/>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3E1"/>
    <w:rsid w:val="00B34FE6"/>
    <w:rsid w:val="00B3551C"/>
    <w:rsid w:val="00B359A7"/>
    <w:rsid w:val="00B35FC1"/>
    <w:rsid w:val="00B36523"/>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6FC"/>
    <w:rsid w:val="00B467B4"/>
    <w:rsid w:val="00B4694C"/>
    <w:rsid w:val="00B4698A"/>
    <w:rsid w:val="00B46BD1"/>
    <w:rsid w:val="00B46C90"/>
    <w:rsid w:val="00B47415"/>
    <w:rsid w:val="00B47535"/>
    <w:rsid w:val="00B477F1"/>
    <w:rsid w:val="00B4792F"/>
    <w:rsid w:val="00B47C05"/>
    <w:rsid w:val="00B50760"/>
    <w:rsid w:val="00B51A5F"/>
    <w:rsid w:val="00B51F3F"/>
    <w:rsid w:val="00B5221E"/>
    <w:rsid w:val="00B522AC"/>
    <w:rsid w:val="00B52729"/>
    <w:rsid w:val="00B5429E"/>
    <w:rsid w:val="00B54910"/>
    <w:rsid w:val="00B54C37"/>
    <w:rsid w:val="00B54DAB"/>
    <w:rsid w:val="00B5521E"/>
    <w:rsid w:val="00B55A65"/>
    <w:rsid w:val="00B55FAF"/>
    <w:rsid w:val="00B5636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0D4"/>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041"/>
    <w:rsid w:val="00B9241A"/>
    <w:rsid w:val="00B937E7"/>
    <w:rsid w:val="00B93866"/>
    <w:rsid w:val="00B93A46"/>
    <w:rsid w:val="00B944B8"/>
    <w:rsid w:val="00B946B2"/>
    <w:rsid w:val="00B95A24"/>
    <w:rsid w:val="00B9601E"/>
    <w:rsid w:val="00B9652B"/>
    <w:rsid w:val="00B9672B"/>
    <w:rsid w:val="00B96756"/>
    <w:rsid w:val="00B96A6C"/>
    <w:rsid w:val="00B970B0"/>
    <w:rsid w:val="00B97D87"/>
    <w:rsid w:val="00BA05C9"/>
    <w:rsid w:val="00BA080B"/>
    <w:rsid w:val="00BA0A4F"/>
    <w:rsid w:val="00BA0F66"/>
    <w:rsid w:val="00BA1311"/>
    <w:rsid w:val="00BA1D8F"/>
    <w:rsid w:val="00BA28D7"/>
    <w:rsid w:val="00BA316D"/>
    <w:rsid w:val="00BA31F7"/>
    <w:rsid w:val="00BA341F"/>
    <w:rsid w:val="00BA3666"/>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AAF"/>
    <w:rsid w:val="00BB2B55"/>
    <w:rsid w:val="00BB2F46"/>
    <w:rsid w:val="00BB3B0E"/>
    <w:rsid w:val="00BB410E"/>
    <w:rsid w:val="00BB45B4"/>
    <w:rsid w:val="00BB45DF"/>
    <w:rsid w:val="00BB4642"/>
    <w:rsid w:val="00BB4A57"/>
    <w:rsid w:val="00BB4C53"/>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118"/>
    <w:rsid w:val="00BD22D9"/>
    <w:rsid w:val="00BD3C64"/>
    <w:rsid w:val="00BD41D7"/>
    <w:rsid w:val="00BD4544"/>
    <w:rsid w:val="00BD498D"/>
    <w:rsid w:val="00BD4C82"/>
    <w:rsid w:val="00BD584D"/>
    <w:rsid w:val="00BD65B2"/>
    <w:rsid w:val="00BD7014"/>
    <w:rsid w:val="00BD7C43"/>
    <w:rsid w:val="00BE0587"/>
    <w:rsid w:val="00BE08B9"/>
    <w:rsid w:val="00BE1377"/>
    <w:rsid w:val="00BE180E"/>
    <w:rsid w:val="00BE1858"/>
    <w:rsid w:val="00BE190E"/>
    <w:rsid w:val="00BE2540"/>
    <w:rsid w:val="00BE2627"/>
    <w:rsid w:val="00BE2699"/>
    <w:rsid w:val="00BE26FA"/>
    <w:rsid w:val="00BE2D5F"/>
    <w:rsid w:val="00BE2E2D"/>
    <w:rsid w:val="00BE3B73"/>
    <w:rsid w:val="00BE3C0E"/>
    <w:rsid w:val="00BE598F"/>
    <w:rsid w:val="00BE6552"/>
    <w:rsid w:val="00BE7C72"/>
    <w:rsid w:val="00BE7EBD"/>
    <w:rsid w:val="00BF0383"/>
    <w:rsid w:val="00BF073D"/>
    <w:rsid w:val="00BF129F"/>
    <w:rsid w:val="00BF1959"/>
    <w:rsid w:val="00BF1D3B"/>
    <w:rsid w:val="00BF2244"/>
    <w:rsid w:val="00BF22F5"/>
    <w:rsid w:val="00BF2B58"/>
    <w:rsid w:val="00BF3731"/>
    <w:rsid w:val="00BF386F"/>
    <w:rsid w:val="00BF3FB1"/>
    <w:rsid w:val="00BF4594"/>
    <w:rsid w:val="00BF5AEB"/>
    <w:rsid w:val="00BF6ABE"/>
    <w:rsid w:val="00BF6BED"/>
    <w:rsid w:val="00BF6C92"/>
    <w:rsid w:val="00BF73B5"/>
    <w:rsid w:val="00BF780E"/>
    <w:rsid w:val="00BF7F00"/>
    <w:rsid w:val="00C00C5D"/>
    <w:rsid w:val="00C00F86"/>
    <w:rsid w:val="00C013F7"/>
    <w:rsid w:val="00C01740"/>
    <w:rsid w:val="00C0177E"/>
    <w:rsid w:val="00C018FC"/>
    <w:rsid w:val="00C01B4A"/>
    <w:rsid w:val="00C0279D"/>
    <w:rsid w:val="00C02966"/>
    <w:rsid w:val="00C02B55"/>
    <w:rsid w:val="00C02C4F"/>
    <w:rsid w:val="00C02CB1"/>
    <w:rsid w:val="00C03738"/>
    <w:rsid w:val="00C03EB7"/>
    <w:rsid w:val="00C04406"/>
    <w:rsid w:val="00C0495E"/>
    <w:rsid w:val="00C04FFE"/>
    <w:rsid w:val="00C0533D"/>
    <w:rsid w:val="00C06CA3"/>
    <w:rsid w:val="00C06F50"/>
    <w:rsid w:val="00C07161"/>
    <w:rsid w:val="00C075EF"/>
    <w:rsid w:val="00C07985"/>
    <w:rsid w:val="00C07B07"/>
    <w:rsid w:val="00C07CA0"/>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0E72"/>
    <w:rsid w:val="00C21132"/>
    <w:rsid w:val="00C21A30"/>
    <w:rsid w:val="00C22DB0"/>
    <w:rsid w:val="00C23DFD"/>
    <w:rsid w:val="00C23E06"/>
    <w:rsid w:val="00C24008"/>
    <w:rsid w:val="00C25FC8"/>
    <w:rsid w:val="00C26588"/>
    <w:rsid w:val="00C265EA"/>
    <w:rsid w:val="00C271D1"/>
    <w:rsid w:val="00C3061F"/>
    <w:rsid w:val="00C31457"/>
    <w:rsid w:val="00C31BFE"/>
    <w:rsid w:val="00C32030"/>
    <w:rsid w:val="00C327B5"/>
    <w:rsid w:val="00C32E53"/>
    <w:rsid w:val="00C33806"/>
    <w:rsid w:val="00C338F5"/>
    <w:rsid w:val="00C33DBC"/>
    <w:rsid w:val="00C34753"/>
    <w:rsid w:val="00C34BAF"/>
    <w:rsid w:val="00C35066"/>
    <w:rsid w:val="00C3528A"/>
    <w:rsid w:val="00C357D8"/>
    <w:rsid w:val="00C35C26"/>
    <w:rsid w:val="00C367ED"/>
    <w:rsid w:val="00C373EA"/>
    <w:rsid w:val="00C37C99"/>
    <w:rsid w:val="00C37CB5"/>
    <w:rsid w:val="00C37E50"/>
    <w:rsid w:val="00C4066F"/>
    <w:rsid w:val="00C40CB3"/>
    <w:rsid w:val="00C4251D"/>
    <w:rsid w:val="00C42A0E"/>
    <w:rsid w:val="00C438F5"/>
    <w:rsid w:val="00C43FFF"/>
    <w:rsid w:val="00C441D7"/>
    <w:rsid w:val="00C44286"/>
    <w:rsid w:val="00C44524"/>
    <w:rsid w:val="00C4463D"/>
    <w:rsid w:val="00C447D2"/>
    <w:rsid w:val="00C45348"/>
    <w:rsid w:val="00C45F01"/>
    <w:rsid w:val="00C46663"/>
    <w:rsid w:val="00C468E9"/>
    <w:rsid w:val="00C47599"/>
    <w:rsid w:val="00C476FC"/>
    <w:rsid w:val="00C477E1"/>
    <w:rsid w:val="00C47CE7"/>
    <w:rsid w:val="00C504F9"/>
    <w:rsid w:val="00C50B8F"/>
    <w:rsid w:val="00C515B6"/>
    <w:rsid w:val="00C5193E"/>
    <w:rsid w:val="00C52086"/>
    <w:rsid w:val="00C52854"/>
    <w:rsid w:val="00C52A24"/>
    <w:rsid w:val="00C53E1D"/>
    <w:rsid w:val="00C544C8"/>
    <w:rsid w:val="00C54574"/>
    <w:rsid w:val="00C56765"/>
    <w:rsid w:val="00C5753C"/>
    <w:rsid w:val="00C57697"/>
    <w:rsid w:val="00C57816"/>
    <w:rsid w:val="00C605A8"/>
    <w:rsid w:val="00C61071"/>
    <w:rsid w:val="00C611D3"/>
    <w:rsid w:val="00C611EA"/>
    <w:rsid w:val="00C612F6"/>
    <w:rsid w:val="00C61989"/>
    <w:rsid w:val="00C619A2"/>
    <w:rsid w:val="00C61D51"/>
    <w:rsid w:val="00C62047"/>
    <w:rsid w:val="00C62355"/>
    <w:rsid w:val="00C62D98"/>
    <w:rsid w:val="00C632A3"/>
    <w:rsid w:val="00C6399F"/>
    <w:rsid w:val="00C63BA2"/>
    <w:rsid w:val="00C63E24"/>
    <w:rsid w:val="00C643C7"/>
    <w:rsid w:val="00C6497D"/>
    <w:rsid w:val="00C64990"/>
    <w:rsid w:val="00C64A65"/>
    <w:rsid w:val="00C64C41"/>
    <w:rsid w:val="00C6526E"/>
    <w:rsid w:val="00C654DD"/>
    <w:rsid w:val="00C65A50"/>
    <w:rsid w:val="00C65C7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2FEF"/>
    <w:rsid w:val="00C73FB9"/>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2E8"/>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463"/>
    <w:rsid w:val="00C948BF"/>
    <w:rsid w:val="00C94A83"/>
    <w:rsid w:val="00C94B9F"/>
    <w:rsid w:val="00C955E6"/>
    <w:rsid w:val="00C95B05"/>
    <w:rsid w:val="00C95D9A"/>
    <w:rsid w:val="00C96406"/>
    <w:rsid w:val="00C96CEC"/>
    <w:rsid w:val="00C970BE"/>
    <w:rsid w:val="00C970C8"/>
    <w:rsid w:val="00C979B7"/>
    <w:rsid w:val="00CA02E5"/>
    <w:rsid w:val="00CA02FE"/>
    <w:rsid w:val="00CA0664"/>
    <w:rsid w:val="00CA1743"/>
    <w:rsid w:val="00CA237E"/>
    <w:rsid w:val="00CA4139"/>
    <w:rsid w:val="00CA42C1"/>
    <w:rsid w:val="00CA47CB"/>
    <w:rsid w:val="00CA5166"/>
    <w:rsid w:val="00CA64E1"/>
    <w:rsid w:val="00CA77FA"/>
    <w:rsid w:val="00CA7AC0"/>
    <w:rsid w:val="00CB1979"/>
    <w:rsid w:val="00CB1BFC"/>
    <w:rsid w:val="00CB1C73"/>
    <w:rsid w:val="00CB20ED"/>
    <w:rsid w:val="00CB21ED"/>
    <w:rsid w:val="00CB3C1E"/>
    <w:rsid w:val="00CB3E24"/>
    <w:rsid w:val="00CB3E81"/>
    <w:rsid w:val="00CB43BF"/>
    <w:rsid w:val="00CB46BF"/>
    <w:rsid w:val="00CB55B3"/>
    <w:rsid w:val="00CB5945"/>
    <w:rsid w:val="00CB5B93"/>
    <w:rsid w:val="00CB5C1D"/>
    <w:rsid w:val="00CB5CA0"/>
    <w:rsid w:val="00CB5FF7"/>
    <w:rsid w:val="00CB607B"/>
    <w:rsid w:val="00CB6B3C"/>
    <w:rsid w:val="00CB70A1"/>
    <w:rsid w:val="00CB7156"/>
    <w:rsid w:val="00CB748D"/>
    <w:rsid w:val="00CB7E89"/>
    <w:rsid w:val="00CC045F"/>
    <w:rsid w:val="00CC0E46"/>
    <w:rsid w:val="00CC108F"/>
    <w:rsid w:val="00CC1271"/>
    <w:rsid w:val="00CC1BF5"/>
    <w:rsid w:val="00CC1E27"/>
    <w:rsid w:val="00CC3078"/>
    <w:rsid w:val="00CC3925"/>
    <w:rsid w:val="00CC45EE"/>
    <w:rsid w:val="00CC46FA"/>
    <w:rsid w:val="00CC4E78"/>
    <w:rsid w:val="00CC4EEC"/>
    <w:rsid w:val="00CC4F9F"/>
    <w:rsid w:val="00CC565E"/>
    <w:rsid w:val="00CC620F"/>
    <w:rsid w:val="00CC70B1"/>
    <w:rsid w:val="00CC718A"/>
    <w:rsid w:val="00CC7433"/>
    <w:rsid w:val="00CC764C"/>
    <w:rsid w:val="00CC7915"/>
    <w:rsid w:val="00CC7BF3"/>
    <w:rsid w:val="00CC7C6B"/>
    <w:rsid w:val="00CD03A8"/>
    <w:rsid w:val="00CD03AD"/>
    <w:rsid w:val="00CD0750"/>
    <w:rsid w:val="00CD0A3B"/>
    <w:rsid w:val="00CD1769"/>
    <w:rsid w:val="00CD2536"/>
    <w:rsid w:val="00CD28BB"/>
    <w:rsid w:val="00CD2D93"/>
    <w:rsid w:val="00CD338F"/>
    <w:rsid w:val="00CD40D6"/>
    <w:rsid w:val="00CD41CC"/>
    <w:rsid w:val="00CD46EA"/>
    <w:rsid w:val="00CD483E"/>
    <w:rsid w:val="00CD4A66"/>
    <w:rsid w:val="00CD5A4E"/>
    <w:rsid w:val="00CD5F1C"/>
    <w:rsid w:val="00CD682C"/>
    <w:rsid w:val="00CD6A60"/>
    <w:rsid w:val="00CD6C56"/>
    <w:rsid w:val="00CD6F81"/>
    <w:rsid w:val="00CD7380"/>
    <w:rsid w:val="00CD73FF"/>
    <w:rsid w:val="00CE05CA"/>
    <w:rsid w:val="00CE07F5"/>
    <w:rsid w:val="00CE0A3E"/>
    <w:rsid w:val="00CE0EED"/>
    <w:rsid w:val="00CE134E"/>
    <w:rsid w:val="00CE1414"/>
    <w:rsid w:val="00CE14DF"/>
    <w:rsid w:val="00CE1F13"/>
    <w:rsid w:val="00CE2489"/>
    <w:rsid w:val="00CE275A"/>
    <w:rsid w:val="00CE28F2"/>
    <w:rsid w:val="00CE2A25"/>
    <w:rsid w:val="00CE3247"/>
    <w:rsid w:val="00CE399B"/>
    <w:rsid w:val="00CE3A7D"/>
    <w:rsid w:val="00CE3BB2"/>
    <w:rsid w:val="00CE498D"/>
    <w:rsid w:val="00CE4FFA"/>
    <w:rsid w:val="00CE540C"/>
    <w:rsid w:val="00CE5A18"/>
    <w:rsid w:val="00CE6713"/>
    <w:rsid w:val="00CE6800"/>
    <w:rsid w:val="00CE6FE2"/>
    <w:rsid w:val="00CE7209"/>
    <w:rsid w:val="00CE75F2"/>
    <w:rsid w:val="00CE7939"/>
    <w:rsid w:val="00CE7FDF"/>
    <w:rsid w:val="00CF06D5"/>
    <w:rsid w:val="00CF06DE"/>
    <w:rsid w:val="00CF0E17"/>
    <w:rsid w:val="00CF1140"/>
    <w:rsid w:val="00CF14EB"/>
    <w:rsid w:val="00CF1D58"/>
    <w:rsid w:val="00CF1F79"/>
    <w:rsid w:val="00CF23C5"/>
    <w:rsid w:val="00CF2677"/>
    <w:rsid w:val="00CF2CB6"/>
    <w:rsid w:val="00CF63E5"/>
    <w:rsid w:val="00CF66FF"/>
    <w:rsid w:val="00CF705D"/>
    <w:rsid w:val="00CF7B33"/>
    <w:rsid w:val="00CF7EA5"/>
    <w:rsid w:val="00D00392"/>
    <w:rsid w:val="00D00630"/>
    <w:rsid w:val="00D00B14"/>
    <w:rsid w:val="00D01D6B"/>
    <w:rsid w:val="00D021AA"/>
    <w:rsid w:val="00D0274C"/>
    <w:rsid w:val="00D029A4"/>
    <w:rsid w:val="00D02B3D"/>
    <w:rsid w:val="00D037B0"/>
    <w:rsid w:val="00D039E8"/>
    <w:rsid w:val="00D03CCF"/>
    <w:rsid w:val="00D03F7E"/>
    <w:rsid w:val="00D04642"/>
    <w:rsid w:val="00D05014"/>
    <w:rsid w:val="00D054CE"/>
    <w:rsid w:val="00D05666"/>
    <w:rsid w:val="00D06478"/>
    <w:rsid w:val="00D068C1"/>
    <w:rsid w:val="00D07AEB"/>
    <w:rsid w:val="00D10344"/>
    <w:rsid w:val="00D1062D"/>
    <w:rsid w:val="00D10723"/>
    <w:rsid w:val="00D10AA3"/>
    <w:rsid w:val="00D10ED2"/>
    <w:rsid w:val="00D10FA6"/>
    <w:rsid w:val="00D11917"/>
    <w:rsid w:val="00D11E3A"/>
    <w:rsid w:val="00D1250E"/>
    <w:rsid w:val="00D134FE"/>
    <w:rsid w:val="00D137B6"/>
    <w:rsid w:val="00D14BB3"/>
    <w:rsid w:val="00D1501C"/>
    <w:rsid w:val="00D1581F"/>
    <w:rsid w:val="00D159D2"/>
    <w:rsid w:val="00D1609F"/>
    <w:rsid w:val="00D162BF"/>
    <w:rsid w:val="00D17945"/>
    <w:rsid w:val="00D17972"/>
    <w:rsid w:val="00D202BA"/>
    <w:rsid w:val="00D20B5F"/>
    <w:rsid w:val="00D215E9"/>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E41"/>
    <w:rsid w:val="00D32FDE"/>
    <w:rsid w:val="00D331C2"/>
    <w:rsid w:val="00D3330B"/>
    <w:rsid w:val="00D33F7A"/>
    <w:rsid w:val="00D3495E"/>
    <w:rsid w:val="00D354EB"/>
    <w:rsid w:val="00D35747"/>
    <w:rsid w:val="00D375ED"/>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AFD"/>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12F"/>
    <w:rsid w:val="00D52566"/>
    <w:rsid w:val="00D526C8"/>
    <w:rsid w:val="00D52D75"/>
    <w:rsid w:val="00D53BF4"/>
    <w:rsid w:val="00D5428E"/>
    <w:rsid w:val="00D54741"/>
    <w:rsid w:val="00D551E2"/>
    <w:rsid w:val="00D56B13"/>
    <w:rsid w:val="00D56E36"/>
    <w:rsid w:val="00D57241"/>
    <w:rsid w:val="00D5753E"/>
    <w:rsid w:val="00D5779B"/>
    <w:rsid w:val="00D60217"/>
    <w:rsid w:val="00D60271"/>
    <w:rsid w:val="00D60623"/>
    <w:rsid w:val="00D60E01"/>
    <w:rsid w:val="00D611AB"/>
    <w:rsid w:val="00D61620"/>
    <w:rsid w:val="00D61638"/>
    <w:rsid w:val="00D62793"/>
    <w:rsid w:val="00D62B64"/>
    <w:rsid w:val="00D6578B"/>
    <w:rsid w:val="00D65C16"/>
    <w:rsid w:val="00D6652F"/>
    <w:rsid w:val="00D6654D"/>
    <w:rsid w:val="00D66697"/>
    <w:rsid w:val="00D668C3"/>
    <w:rsid w:val="00D66A43"/>
    <w:rsid w:val="00D66F4C"/>
    <w:rsid w:val="00D67710"/>
    <w:rsid w:val="00D67D52"/>
    <w:rsid w:val="00D70555"/>
    <w:rsid w:val="00D707AB"/>
    <w:rsid w:val="00D709C0"/>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0EB3"/>
    <w:rsid w:val="00D8178E"/>
    <w:rsid w:val="00D820FC"/>
    <w:rsid w:val="00D8367F"/>
    <w:rsid w:val="00D83945"/>
    <w:rsid w:val="00D83ECF"/>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DEB"/>
    <w:rsid w:val="00D97F55"/>
    <w:rsid w:val="00DA05AB"/>
    <w:rsid w:val="00DA0A61"/>
    <w:rsid w:val="00DA0B8C"/>
    <w:rsid w:val="00DA0BE3"/>
    <w:rsid w:val="00DA1942"/>
    <w:rsid w:val="00DA1B89"/>
    <w:rsid w:val="00DA1B9B"/>
    <w:rsid w:val="00DA22F0"/>
    <w:rsid w:val="00DA5D4B"/>
    <w:rsid w:val="00DA62B5"/>
    <w:rsid w:val="00DA649F"/>
    <w:rsid w:val="00DA6C21"/>
    <w:rsid w:val="00DA72F8"/>
    <w:rsid w:val="00DA758B"/>
    <w:rsid w:val="00DA7A8A"/>
    <w:rsid w:val="00DA7EE1"/>
    <w:rsid w:val="00DB0458"/>
    <w:rsid w:val="00DB0683"/>
    <w:rsid w:val="00DB27C4"/>
    <w:rsid w:val="00DB2857"/>
    <w:rsid w:val="00DB374C"/>
    <w:rsid w:val="00DB3DC2"/>
    <w:rsid w:val="00DB45E5"/>
    <w:rsid w:val="00DB48B9"/>
    <w:rsid w:val="00DB4B5C"/>
    <w:rsid w:val="00DB4CE3"/>
    <w:rsid w:val="00DB58DD"/>
    <w:rsid w:val="00DB5901"/>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4DBF"/>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4E62"/>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F62"/>
    <w:rsid w:val="00DE2046"/>
    <w:rsid w:val="00DE290C"/>
    <w:rsid w:val="00DE29F0"/>
    <w:rsid w:val="00DE34A5"/>
    <w:rsid w:val="00DE36F4"/>
    <w:rsid w:val="00DE37BE"/>
    <w:rsid w:val="00DE3D84"/>
    <w:rsid w:val="00DE4696"/>
    <w:rsid w:val="00DE4BE1"/>
    <w:rsid w:val="00DE4FAD"/>
    <w:rsid w:val="00DE504D"/>
    <w:rsid w:val="00DE5120"/>
    <w:rsid w:val="00DE5402"/>
    <w:rsid w:val="00DE5711"/>
    <w:rsid w:val="00DE5F20"/>
    <w:rsid w:val="00DE661B"/>
    <w:rsid w:val="00DE6E2B"/>
    <w:rsid w:val="00DE6ED4"/>
    <w:rsid w:val="00DE7037"/>
    <w:rsid w:val="00DE72D6"/>
    <w:rsid w:val="00DE7507"/>
    <w:rsid w:val="00DE7EC0"/>
    <w:rsid w:val="00DF0AF7"/>
    <w:rsid w:val="00DF144A"/>
    <w:rsid w:val="00DF17DB"/>
    <w:rsid w:val="00DF1869"/>
    <w:rsid w:val="00DF25E5"/>
    <w:rsid w:val="00DF27B3"/>
    <w:rsid w:val="00DF28BA"/>
    <w:rsid w:val="00DF30FD"/>
    <w:rsid w:val="00DF341B"/>
    <w:rsid w:val="00DF3708"/>
    <w:rsid w:val="00DF3B34"/>
    <w:rsid w:val="00DF3DDF"/>
    <w:rsid w:val="00DF41B8"/>
    <w:rsid w:val="00DF4D30"/>
    <w:rsid w:val="00DF5388"/>
    <w:rsid w:val="00DF5705"/>
    <w:rsid w:val="00DF58E2"/>
    <w:rsid w:val="00DF5A52"/>
    <w:rsid w:val="00DF6558"/>
    <w:rsid w:val="00DF690E"/>
    <w:rsid w:val="00DF6A09"/>
    <w:rsid w:val="00DF6C8C"/>
    <w:rsid w:val="00DF75AC"/>
    <w:rsid w:val="00DF7D38"/>
    <w:rsid w:val="00DF7FC3"/>
    <w:rsid w:val="00E007D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498"/>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6BA8"/>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1333"/>
    <w:rsid w:val="00E52B67"/>
    <w:rsid w:val="00E52F8C"/>
    <w:rsid w:val="00E533D8"/>
    <w:rsid w:val="00E53CA2"/>
    <w:rsid w:val="00E53E12"/>
    <w:rsid w:val="00E54362"/>
    <w:rsid w:val="00E543CD"/>
    <w:rsid w:val="00E54BE2"/>
    <w:rsid w:val="00E553CC"/>
    <w:rsid w:val="00E55E1A"/>
    <w:rsid w:val="00E56BA8"/>
    <w:rsid w:val="00E5739B"/>
    <w:rsid w:val="00E57702"/>
    <w:rsid w:val="00E577C7"/>
    <w:rsid w:val="00E6008D"/>
    <w:rsid w:val="00E6084D"/>
    <w:rsid w:val="00E60B06"/>
    <w:rsid w:val="00E60C92"/>
    <w:rsid w:val="00E61D90"/>
    <w:rsid w:val="00E61E06"/>
    <w:rsid w:val="00E6341D"/>
    <w:rsid w:val="00E6378C"/>
    <w:rsid w:val="00E63E0C"/>
    <w:rsid w:val="00E64158"/>
    <w:rsid w:val="00E6448D"/>
    <w:rsid w:val="00E655C9"/>
    <w:rsid w:val="00E655D1"/>
    <w:rsid w:val="00E65C12"/>
    <w:rsid w:val="00E65C56"/>
    <w:rsid w:val="00E660CD"/>
    <w:rsid w:val="00E66292"/>
    <w:rsid w:val="00E668C5"/>
    <w:rsid w:val="00E670F8"/>
    <w:rsid w:val="00E6739A"/>
    <w:rsid w:val="00E67CF1"/>
    <w:rsid w:val="00E70410"/>
    <w:rsid w:val="00E7043E"/>
    <w:rsid w:val="00E729B9"/>
    <w:rsid w:val="00E75068"/>
    <w:rsid w:val="00E76292"/>
    <w:rsid w:val="00E76434"/>
    <w:rsid w:val="00E76A3A"/>
    <w:rsid w:val="00E77431"/>
    <w:rsid w:val="00E77D11"/>
    <w:rsid w:val="00E77E84"/>
    <w:rsid w:val="00E80AD8"/>
    <w:rsid w:val="00E80EDE"/>
    <w:rsid w:val="00E81505"/>
    <w:rsid w:val="00E81709"/>
    <w:rsid w:val="00E81834"/>
    <w:rsid w:val="00E81CD8"/>
    <w:rsid w:val="00E81D97"/>
    <w:rsid w:val="00E81E81"/>
    <w:rsid w:val="00E8279E"/>
    <w:rsid w:val="00E83154"/>
    <w:rsid w:val="00E83222"/>
    <w:rsid w:val="00E83992"/>
    <w:rsid w:val="00E8432A"/>
    <w:rsid w:val="00E85013"/>
    <w:rsid w:val="00E85E8B"/>
    <w:rsid w:val="00E865C4"/>
    <w:rsid w:val="00E865CE"/>
    <w:rsid w:val="00E86BCE"/>
    <w:rsid w:val="00E86F63"/>
    <w:rsid w:val="00E86FC3"/>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479"/>
    <w:rsid w:val="00E956CD"/>
    <w:rsid w:val="00E957CD"/>
    <w:rsid w:val="00E95964"/>
    <w:rsid w:val="00E959F1"/>
    <w:rsid w:val="00E95F7F"/>
    <w:rsid w:val="00E96378"/>
    <w:rsid w:val="00E9667A"/>
    <w:rsid w:val="00E96E22"/>
    <w:rsid w:val="00E97228"/>
    <w:rsid w:val="00E97C7F"/>
    <w:rsid w:val="00EA001C"/>
    <w:rsid w:val="00EA084C"/>
    <w:rsid w:val="00EA0CD1"/>
    <w:rsid w:val="00EA100E"/>
    <w:rsid w:val="00EA141A"/>
    <w:rsid w:val="00EA1790"/>
    <w:rsid w:val="00EA256A"/>
    <w:rsid w:val="00EA4193"/>
    <w:rsid w:val="00EA4970"/>
    <w:rsid w:val="00EA4E23"/>
    <w:rsid w:val="00EA56A6"/>
    <w:rsid w:val="00EA59D0"/>
    <w:rsid w:val="00EA6573"/>
    <w:rsid w:val="00EA6D1E"/>
    <w:rsid w:val="00EA6E8F"/>
    <w:rsid w:val="00EA6F5B"/>
    <w:rsid w:val="00EA7102"/>
    <w:rsid w:val="00EA76DD"/>
    <w:rsid w:val="00EB01C2"/>
    <w:rsid w:val="00EB03BA"/>
    <w:rsid w:val="00EB0868"/>
    <w:rsid w:val="00EB164F"/>
    <w:rsid w:val="00EB1D50"/>
    <w:rsid w:val="00EB23E7"/>
    <w:rsid w:val="00EB27C4"/>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823"/>
    <w:rsid w:val="00EB79EA"/>
    <w:rsid w:val="00EB7FCE"/>
    <w:rsid w:val="00EC0799"/>
    <w:rsid w:val="00EC0A86"/>
    <w:rsid w:val="00EC121F"/>
    <w:rsid w:val="00EC1554"/>
    <w:rsid w:val="00EC1B6F"/>
    <w:rsid w:val="00EC28B4"/>
    <w:rsid w:val="00EC2E16"/>
    <w:rsid w:val="00EC3339"/>
    <w:rsid w:val="00EC3E8D"/>
    <w:rsid w:val="00EC42F8"/>
    <w:rsid w:val="00EC4989"/>
    <w:rsid w:val="00EC4A1B"/>
    <w:rsid w:val="00EC4CB7"/>
    <w:rsid w:val="00EC4EBE"/>
    <w:rsid w:val="00EC5275"/>
    <w:rsid w:val="00EC76CF"/>
    <w:rsid w:val="00EC77B6"/>
    <w:rsid w:val="00ED019C"/>
    <w:rsid w:val="00ED0C16"/>
    <w:rsid w:val="00ED0DC7"/>
    <w:rsid w:val="00ED1268"/>
    <w:rsid w:val="00ED1DC6"/>
    <w:rsid w:val="00ED209B"/>
    <w:rsid w:val="00ED2787"/>
    <w:rsid w:val="00ED2CE2"/>
    <w:rsid w:val="00ED2DE8"/>
    <w:rsid w:val="00ED315B"/>
    <w:rsid w:val="00ED33FC"/>
    <w:rsid w:val="00ED44AE"/>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79"/>
    <w:rsid w:val="00EE3480"/>
    <w:rsid w:val="00EE433A"/>
    <w:rsid w:val="00EE4477"/>
    <w:rsid w:val="00EE44B0"/>
    <w:rsid w:val="00EE4CE9"/>
    <w:rsid w:val="00EE523A"/>
    <w:rsid w:val="00EE54B9"/>
    <w:rsid w:val="00EE593B"/>
    <w:rsid w:val="00EE5F7A"/>
    <w:rsid w:val="00EE5FC7"/>
    <w:rsid w:val="00EE6920"/>
    <w:rsid w:val="00EE6E84"/>
    <w:rsid w:val="00EE7654"/>
    <w:rsid w:val="00EE791A"/>
    <w:rsid w:val="00EF13E9"/>
    <w:rsid w:val="00EF22B7"/>
    <w:rsid w:val="00EF2C7C"/>
    <w:rsid w:val="00EF393F"/>
    <w:rsid w:val="00EF50EE"/>
    <w:rsid w:val="00EF5623"/>
    <w:rsid w:val="00EF577C"/>
    <w:rsid w:val="00EF595E"/>
    <w:rsid w:val="00EF5A51"/>
    <w:rsid w:val="00EF5E21"/>
    <w:rsid w:val="00EF6136"/>
    <w:rsid w:val="00EF6436"/>
    <w:rsid w:val="00EF67DA"/>
    <w:rsid w:val="00EF6FB9"/>
    <w:rsid w:val="00EF7124"/>
    <w:rsid w:val="00EF7384"/>
    <w:rsid w:val="00EF77A6"/>
    <w:rsid w:val="00EF78DE"/>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8B1"/>
    <w:rsid w:val="00F07B3A"/>
    <w:rsid w:val="00F10EB1"/>
    <w:rsid w:val="00F11188"/>
    <w:rsid w:val="00F1174E"/>
    <w:rsid w:val="00F126A8"/>
    <w:rsid w:val="00F1334C"/>
    <w:rsid w:val="00F133E3"/>
    <w:rsid w:val="00F13921"/>
    <w:rsid w:val="00F14B92"/>
    <w:rsid w:val="00F15813"/>
    <w:rsid w:val="00F16293"/>
    <w:rsid w:val="00F166A2"/>
    <w:rsid w:val="00F170D1"/>
    <w:rsid w:val="00F17A1F"/>
    <w:rsid w:val="00F20241"/>
    <w:rsid w:val="00F207CB"/>
    <w:rsid w:val="00F2108C"/>
    <w:rsid w:val="00F211FE"/>
    <w:rsid w:val="00F217F8"/>
    <w:rsid w:val="00F21BAE"/>
    <w:rsid w:val="00F21F12"/>
    <w:rsid w:val="00F2293A"/>
    <w:rsid w:val="00F229DE"/>
    <w:rsid w:val="00F235F7"/>
    <w:rsid w:val="00F24191"/>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D7D"/>
    <w:rsid w:val="00F36428"/>
    <w:rsid w:val="00F3656D"/>
    <w:rsid w:val="00F368F7"/>
    <w:rsid w:val="00F36AA8"/>
    <w:rsid w:val="00F37622"/>
    <w:rsid w:val="00F37882"/>
    <w:rsid w:val="00F40BD7"/>
    <w:rsid w:val="00F40E95"/>
    <w:rsid w:val="00F41BF7"/>
    <w:rsid w:val="00F429B7"/>
    <w:rsid w:val="00F42BEE"/>
    <w:rsid w:val="00F42CE8"/>
    <w:rsid w:val="00F431D1"/>
    <w:rsid w:val="00F431D3"/>
    <w:rsid w:val="00F4353E"/>
    <w:rsid w:val="00F43C74"/>
    <w:rsid w:val="00F43D84"/>
    <w:rsid w:val="00F44246"/>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7C7"/>
    <w:rsid w:val="00F52939"/>
    <w:rsid w:val="00F52B84"/>
    <w:rsid w:val="00F53752"/>
    <w:rsid w:val="00F5388C"/>
    <w:rsid w:val="00F538F4"/>
    <w:rsid w:val="00F54219"/>
    <w:rsid w:val="00F54370"/>
    <w:rsid w:val="00F55531"/>
    <w:rsid w:val="00F555C4"/>
    <w:rsid w:val="00F55DB5"/>
    <w:rsid w:val="00F560B4"/>
    <w:rsid w:val="00F56281"/>
    <w:rsid w:val="00F56594"/>
    <w:rsid w:val="00F56EB7"/>
    <w:rsid w:val="00F56FD0"/>
    <w:rsid w:val="00F57102"/>
    <w:rsid w:val="00F5729B"/>
    <w:rsid w:val="00F572BE"/>
    <w:rsid w:val="00F57665"/>
    <w:rsid w:val="00F57868"/>
    <w:rsid w:val="00F602FE"/>
    <w:rsid w:val="00F610E0"/>
    <w:rsid w:val="00F611D1"/>
    <w:rsid w:val="00F61A15"/>
    <w:rsid w:val="00F6347F"/>
    <w:rsid w:val="00F636E5"/>
    <w:rsid w:val="00F638A8"/>
    <w:rsid w:val="00F63BE9"/>
    <w:rsid w:val="00F64424"/>
    <w:rsid w:val="00F644F1"/>
    <w:rsid w:val="00F650C8"/>
    <w:rsid w:val="00F65227"/>
    <w:rsid w:val="00F65FF2"/>
    <w:rsid w:val="00F6698E"/>
    <w:rsid w:val="00F67417"/>
    <w:rsid w:val="00F678A1"/>
    <w:rsid w:val="00F701DB"/>
    <w:rsid w:val="00F71B90"/>
    <w:rsid w:val="00F71F0C"/>
    <w:rsid w:val="00F71FCD"/>
    <w:rsid w:val="00F720A7"/>
    <w:rsid w:val="00F7215F"/>
    <w:rsid w:val="00F73B04"/>
    <w:rsid w:val="00F74B6A"/>
    <w:rsid w:val="00F7534E"/>
    <w:rsid w:val="00F75592"/>
    <w:rsid w:val="00F7599F"/>
    <w:rsid w:val="00F75F27"/>
    <w:rsid w:val="00F75FB4"/>
    <w:rsid w:val="00F7680D"/>
    <w:rsid w:val="00F76C42"/>
    <w:rsid w:val="00F7725C"/>
    <w:rsid w:val="00F7789D"/>
    <w:rsid w:val="00F80241"/>
    <w:rsid w:val="00F80B9A"/>
    <w:rsid w:val="00F81695"/>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4F"/>
    <w:rsid w:val="00F929A5"/>
    <w:rsid w:val="00F929B7"/>
    <w:rsid w:val="00F9327D"/>
    <w:rsid w:val="00F934CA"/>
    <w:rsid w:val="00F94AFD"/>
    <w:rsid w:val="00F94D71"/>
    <w:rsid w:val="00F94E4F"/>
    <w:rsid w:val="00F952BE"/>
    <w:rsid w:val="00F953B3"/>
    <w:rsid w:val="00F9566B"/>
    <w:rsid w:val="00F9576C"/>
    <w:rsid w:val="00F95CEE"/>
    <w:rsid w:val="00F966C7"/>
    <w:rsid w:val="00F96714"/>
    <w:rsid w:val="00FA0E33"/>
    <w:rsid w:val="00FA144D"/>
    <w:rsid w:val="00FA19B4"/>
    <w:rsid w:val="00FA263B"/>
    <w:rsid w:val="00FA36EB"/>
    <w:rsid w:val="00FA4150"/>
    <w:rsid w:val="00FA56CE"/>
    <w:rsid w:val="00FA5EA4"/>
    <w:rsid w:val="00FA5ECB"/>
    <w:rsid w:val="00FA6816"/>
    <w:rsid w:val="00FA6B98"/>
    <w:rsid w:val="00FA7142"/>
    <w:rsid w:val="00FA7269"/>
    <w:rsid w:val="00FA75F8"/>
    <w:rsid w:val="00FA7D78"/>
    <w:rsid w:val="00FB02F9"/>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2C1"/>
    <w:rsid w:val="00FC1A04"/>
    <w:rsid w:val="00FC2982"/>
    <w:rsid w:val="00FC2C5F"/>
    <w:rsid w:val="00FC30FB"/>
    <w:rsid w:val="00FC3FB1"/>
    <w:rsid w:val="00FC46D9"/>
    <w:rsid w:val="00FC5AAA"/>
    <w:rsid w:val="00FC5CAE"/>
    <w:rsid w:val="00FC5EA5"/>
    <w:rsid w:val="00FC674E"/>
    <w:rsid w:val="00FC7724"/>
    <w:rsid w:val="00FC7ACC"/>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F2C"/>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E8B"/>
    <w:rsid w:val="00FF5672"/>
    <w:rsid w:val="00FF5BD4"/>
    <w:rsid w:val="00FF607F"/>
    <w:rsid w:val="00FF6252"/>
    <w:rsid w:val="00FF6DA7"/>
    <w:rsid w:val="00FF7092"/>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7183B8"/>
  <w15:docId w15:val="{94AF7537-1083-401D-BDEA-A650CB53F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F3731"/>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virtinta">
    <w:name w:val="Patvirtinta"/>
    <w:rsid w:val="00A077F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agrindinistekstas1">
    <w:name w:val="Pagrindinis tekstas1"/>
    <w:rsid w:val="00293979"/>
    <w:pPr>
      <w:snapToGrid w:val="0"/>
      <w:spacing w:after="0" w:line="240" w:lineRule="auto"/>
      <w:ind w:firstLine="312"/>
      <w:jc w:val="both"/>
    </w:pPr>
    <w:rPr>
      <w:rFonts w:ascii="TimesLT" w:eastAsia="Calibri" w:hAnsi="TimesLT" w:cs="Times New Roman"/>
      <w:sz w:val="20"/>
      <w:szCs w:val="20"/>
      <w:lang w:val="en-US" w:eastAsia="en-US"/>
    </w:rPr>
  </w:style>
  <w:style w:type="paragraph" w:customStyle="1" w:styleId="BodyTextIndent33">
    <w:name w:val="Body Text Indent 33"/>
    <w:basedOn w:val="prastasis"/>
    <w:rsid w:val="001B5526"/>
    <w:pPr>
      <w:tabs>
        <w:tab w:val="left" w:pos="4536"/>
      </w:tabs>
      <w:suppressAutoHyphens/>
      <w:spacing w:after="0" w:line="240" w:lineRule="auto"/>
      <w:ind w:firstLine="2268"/>
      <w:jc w:val="both"/>
    </w:pPr>
    <w:rPr>
      <w:rFonts w:ascii="Times New Roman" w:eastAsia="Times New Roman" w:hAnsi="Times New Roman" w:cs="Times New Roman"/>
      <w:sz w:val="24"/>
      <w:szCs w:val="20"/>
      <w:lang w:eastAsia="ar-SA"/>
    </w:rPr>
  </w:style>
  <w:style w:type="paragraph" w:styleId="Turinys3">
    <w:name w:val="toc 3"/>
    <w:basedOn w:val="prastasis"/>
    <w:next w:val="prastasis"/>
    <w:autoRedefine/>
    <w:uiPriority w:val="39"/>
    <w:unhideWhenUsed/>
    <w:rsid w:val="00EB7823"/>
    <w:pPr>
      <w:spacing w:after="100"/>
      <w:ind w:left="420"/>
    </w:pPr>
  </w:style>
  <w:style w:type="paragraph" w:styleId="Pagrindiniotekstotrauka">
    <w:name w:val="Body Text Indent"/>
    <w:basedOn w:val="prastasis"/>
    <w:link w:val="PagrindiniotekstotraukaDiagrama"/>
    <w:uiPriority w:val="99"/>
    <w:semiHidden/>
    <w:unhideWhenUsed/>
    <w:rsid w:val="0076435A"/>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76435A"/>
  </w:style>
  <w:style w:type="paragraph" w:customStyle="1" w:styleId="DiagramaDiagrama">
    <w:name w:val="Diagrama Diagrama"/>
    <w:basedOn w:val="prastasis"/>
    <w:rsid w:val="005228F5"/>
    <w:pPr>
      <w:spacing w:line="240" w:lineRule="exact"/>
    </w:pPr>
    <w:rPr>
      <w:rFonts w:ascii="Tahoma" w:eastAsia="Times New Roman" w:hAnsi="Tahoma" w:cs="Times New Roman"/>
      <w:sz w:val="20"/>
      <w:szCs w:val="20"/>
      <w:lang w:val="en-US" w:eastAsia="en-US"/>
    </w:rPr>
  </w:style>
  <w:style w:type="paragraph" w:customStyle="1" w:styleId="DiagramaDiagrama0">
    <w:name w:val="Diagrama Diagrama"/>
    <w:basedOn w:val="prastasis"/>
    <w:rsid w:val="00446B4D"/>
    <w:pPr>
      <w:spacing w:line="240" w:lineRule="exact"/>
    </w:pPr>
    <w:rPr>
      <w:rFonts w:ascii="Tahoma" w:eastAsia="Times New Roman" w:hAnsi="Tahoma" w:cs="Times New Roman"/>
      <w:sz w:val="20"/>
      <w:szCs w:val="20"/>
      <w:lang w:val="en-US" w:eastAsia="en-US"/>
    </w:rPr>
  </w:style>
  <w:style w:type="paragraph" w:customStyle="1" w:styleId="Sraopastraipa1">
    <w:name w:val="Sąrašo pastraipa1"/>
    <w:basedOn w:val="prastasis"/>
    <w:rsid w:val="003E78F9"/>
    <w:pPr>
      <w:suppressAutoHyphens/>
      <w:spacing w:after="0" w:line="240" w:lineRule="auto"/>
      <w:ind w:left="720"/>
    </w:pPr>
    <w:rPr>
      <w:rFonts w:ascii="Times New Roman" w:eastAsia="Times New Roman" w:hAnsi="Times New Roman" w:cs="Times New Roman"/>
      <w:sz w:val="24"/>
      <w:szCs w:val="24"/>
      <w:lang w:eastAsia="ar-SA"/>
    </w:rPr>
  </w:style>
  <w:style w:type="table" w:customStyle="1" w:styleId="Lentelstinklelis1">
    <w:name w:val="Lentelės tinklelis1"/>
    <w:basedOn w:val="prastojilentel"/>
    <w:next w:val="Lentelstinklelis"/>
    <w:uiPriority w:val="39"/>
    <w:rsid w:val="003E78F9"/>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23616956">
      <w:bodyDiv w:val="1"/>
      <w:marLeft w:val="0"/>
      <w:marRight w:val="0"/>
      <w:marTop w:val="0"/>
      <w:marBottom w:val="0"/>
      <w:divBdr>
        <w:top w:val="none" w:sz="0" w:space="0" w:color="auto"/>
        <w:left w:val="none" w:sz="0" w:space="0" w:color="auto"/>
        <w:bottom w:val="none" w:sz="0" w:space="0" w:color="auto"/>
        <w:right w:val="none" w:sz="0" w:space="0" w:color="auto"/>
      </w:divBdr>
    </w:div>
    <w:div w:id="11288618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757423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6882112">
      <w:bodyDiv w:val="1"/>
      <w:marLeft w:val="0"/>
      <w:marRight w:val="0"/>
      <w:marTop w:val="0"/>
      <w:marBottom w:val="0"/>
      <w:divBdr>
        <w:top w:val="none" w:sz="0" w:space="0" w:color="auto"/>
        <w:left w:val="none" w:sz="0" w:space="0" w:color="auto"/>
        <w:bottom w:val="none" w:sz="0" w:space="0" w:color="auto"/>
        <w:right w:val="none" w:sz="0" w:space="0" w:color="auto"/>
      </w:divBdr>
    </w:div>
    <w:div w:id="1423212332">
      <w:bodyDiv w:val="1"/>
      <w:marLeft w:val="0"/>
      <w:marRight w:val="0"/>
      <w:marTop w:val="0"/>
      <w:marBottom w:val="0"/>
      <w:divBdr>
        <w:top w:val="none" w:sz="0" w:space="0" w:color="auto"/>
        <w:left w:val="none" w:sz="0" w:space="0" w:color="auto"/>
        <w:bottom w:val="none" w:sz="0" w:space="0" w:color="auto"/>
        <w:right w:val="none" w:sz="0" w:space="0" w:color="auto"/>
      </w:divBdr>
      <w:divsChild>
        <w:div w:id="1208759003">
          <w:marLeft w:val="0"/>
          <w:marRight w:val="0"/>
          <w:marTop w:val="0"/>
          <w:marBottom w:val="0"/>
          <w:divBdr>
            <w:top w:val="none" w:sz="0" w:space="0" w:color="auto"/>
            <w:left w:val="none" w:sz="0" w:space="0" w:color="auto"/>
            <w:bottom w:val="none" w:sz="0" w:space="0" w:color="auto"/>
            <w:right w:val="none" w:sz="0" w:space="0" w:color="auto"/>
          </w:divBdr>
        </w:div>
        <w:div w:id="327103305">
          <w:marLeft w:val="0"/>
          <w:marRight w:val="0"/>
          <w:marTop w:val="0"/>
          <w:marBottom w:val="0"/>
          <w:divBdr>
            <w:top w:val="none" w:sz="0" w:space="0" w:color="auto"/>
            <w:left w:val="none" w:sz="0" w:space="0" w:color="auto"/>
            <w:bottom w:val="none" w:sz="0" w:space="0" w:color="auto"/>
            <w:right w:val="none" w:sz="0" w:space="0" w:color="auto"/>
          </w:divBdr>
        </w:div>
        <w:div w:id="316148076">
          <w:marLeft w:val="0"/>
          <w:marRight w:val="0"/>
          <w:marTop w:val="0"/>
          <w:marBottom w:val="0"/>
          <w:divBdr>
            <w:top w:val="none" w:sz="0" w:space="0" w:color="auto"/>
            <w:left w:val="none" w:sz="0" w:space="0" w:color="auto"/>
            <w:bottom w:val="none" w:sz="0" w:space="0" w:color="auto"/>
            <w:right w:val="none" w:sz="0" w:space="0" w:color="auto"/>
          </w:divBdr>
        </w:div>
        <w:div w:id="193808091">
          <w:marLeft w:val="0"/>
          <w:marRight w:val="0"/>
          <w:marTop w:val="0"/>
          <w:marBottom w:val="0"/>
          <w:divBdr>
            <w:top w:val="none" w:sz="0" w:space="0" w:color="auto"/>
            <w:left w:val="none" w:sz="0" w:space="0" w:color="auto"/>
            <w:bottom w:val="none" w:sz="0" w:space="0" w:color="auto"/>
            <w:right w:val="none" w:sz="0" w:space="0" w:color="auto"/>
          </w:divBdr>
        </w:div>
        <w:div w:id="1692796469">
          <w:marLeft w:val="0"/>
          <w:marRight w:val="0"/>
          <w:marTop w:val="0"/>
          <w:marBottom w:val="0"/>
          <w:divBdr>
            <w:top w:val="none" w:sz="0" w:space="0" w:color="auto"/>
            <w:left w:val="none" w:sz="0" w:space="0" w:color="auto"/>
            <w:bottom w:val="none" w:sz="0" w:space="0" w:color="auto"/>
            <w:right w:val="none" w:sz="0" w:space="0" w:color="auto"/>
          </w:divBdr>
        </w:div>
        <w:div w:id="845899636">
          <w:marLeft w:val="0"/>
          <w:marRight w:val="0"/>
          <w:marTop w:val="0"/>
          <w:marBottom w:val="0"/>
          <w:divBdr>
            <w:top w:val="none" w:sz="0" w:space="0" w:color="auto"/>
            <w:left w:val="none" w:sz="0" w:space="0" w:color="auto"/>
            <w:bottom w:val="none" w:sz="0" w:space="0" w:color="auto"/>
            <w:right w:val="none" w:sz="0" w:space="0" w:color="auto"/>
          </w:divBdr>
        </w:div>
        <w:div w:id="1666742942">
          <w:marLeft w:val="0"/>
          <w:marRight w:val="0"/>
          <w:marTop w:val="0"/>
          <w:marBottom w:val="0"/>
          <w:divBdr>
            <w:top w:val="none" w:sz="0" w:space="0" w:color="auto"/>
            <w:left w:val="none" w:sz="0" w:space="0" w:color="auto"/>
            <w:bottom w:val="none" w:sz="0" w:space="0" w:color="auto"/>
            <w:right w:val="none" w:sz="0" w:space="0" w:color="auto"/>
          </w:divBdr>
        </w:div>
        <w:div w:id="702243782">
          <w:marLeft w:val="0"/>
          <w:marRight w:val="0"/>
          <w:marTop w:val="0"/>
          <w:marBottom w:val="0"/>
          <w:divBdr>
            <w:top w:val="none" w:sz="0" w:space="0" w:color="auto"/>
            <w:left w:val="none" w:sz="0" w:space="0" w:color="auto"/>
            <w:bottom w:val="none" w:sz="0" w:space="0" w:color="auto"/>
            <w:right w:val="none" w:sz="0" w:space="0" w:color="auto"/>
          </w:divBdr>
        </w:div>
      </w:divsChild>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589512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985854">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vpt.lrv.lt/uploads/vpt/documents/files/mp/ENPV_gaires.pdf"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70&#160;37"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9f7bfde5-fec1-41b1-af96-d0ead4fdf1a4"/>
    <ds:schemaRef ds:uri="e58d86aa-8fe5-4539-8203-03c44674af5d"/>
    <ds:schemaRef ds:uri="http://purl.org/dc/elements/1.1/"/>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purl.org/dc/dcmitype/"/>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432108DA-AC2E-42CD-B7C3-8C2251F8F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510</TotalTime>
  <Pages>33</Pages>
  <Words>36711</Words>
  <Characters>20926</Characters>
  <Application>Microsoft Office Word</Application>
  <DocSecurity>0</DocSecurity>
  <Lines>174</Lines>
  <Paragraphs>115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Gineta Bartkuvienė</dc:creator>
  <cp:keywords/>
  <dc:description/>
  <cp:lastModifiedBy>Vytė Steponavičienė</cp:lastModifiedBy>
  <cp:revision>8</cp:revision>
  <cp:lastPrinted>2025-10-30T08:57:00Z</cp:lastPrinted>
  <dcterms:created xsi:type="dcterms:W3CDTF">2025-10-28T08:30:00Z</dcterms:created>
  <dcterms:modified xsi:type="dcterms:W3CDTF">2025-10-31T16:19:00Z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